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 внеурочной деятельности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"Кукольный театр"</w:t>
      </w:r>
    </w:p>
    <w:p>
      <w:pPr>
        <w:pStyle w:val="Normal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Рабочая   программа   внеурочной   деятельности   общеинтеллектуального  направления  развития  личности  «Кукольный   театр»  для учащихся 1-4  классов разработана в соответствии с ФГОС НОО (приказ Минобрнауки России от 06.10.2009 года № 373), на основе «Внеурочная деятельность        школьников. Методический конструктор: пособие для учителя/Д.В.Григорьев, П.В.Степанов.-М.: Просвещение, 2011.- 223с. (стандарты второго поколения).</w:t>
      </w:r>
    </w:p>
    <w:p>
      <w:pPr>
        <w:pStyle w:val="C27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Воспитание чувств - умение сочувствовать, сострадать, сопереживать - все это задачи театра, который как бы организует эмоциональный опыт человека, развивает чувство себя в мире и мира в себе. Гражданское и нравственное воспитание, воспитание героя, патриота, воспитание честного человека целиком основывается на воспитании чувств. Все это - через средства театра, средства образного общения.</w:t>
      </w:r>
    </w:p>
    <w:p>
      <w:pPr>
        <w:pStyle w:val="C27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</w:t>
      </w:r>
      <w:r>
        <w:rPr>
          <w:rStyle w:val="C4"/>
          <w:color w:val="000000"/>
          <w:sz w:val="28"/>
          <w:szCs w:val="28"/>
        </w:rPr>
        <w:t>Кукольный театр – это искусство синтетическое, но воздействует на детей целым комплексом художественных средств:</w:t>
      </w:r>
    </w:p>
    <w:p>
      <w:pPr>
        <w:pStyle w:val="Normal"/>
        <w:numPr>
          <w:ilvl w:val="0"/>
          <w:numId w:val="1"/>
        </w:numPr>
        <w:shd w:val="clear" w:color="auto" w:fill="FFFFFF"/>
        <w:ind w:left="360"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художественное слово</w:t>
      </w:r>
    </w:p>
    <w:p>
      <w:pPr>
        <w:pStyle w:val="Normal"/>
        <w:numPr>
          <w:ilvl w:val="0"/>
          <w:numId w:val="1"/>
        </w:numPr>
        <w:shd w:val="clear" w:color="auto" w:fill="FFFFFF"/>
        <w:ind w:left="360"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наглядный образ – кукла</w:t>
      </w:r>
    </w:p>
    <w:p>
      <w:pPr>
        <w:pStyle w:val="Normal"/>
        <w:numPr>
          <w:ilvl w:val="0"/>
          <w:numId w:val="1"/>
        </w:numPr>
        <w:shd w:val="clear" w:color="auto" w:fill="FFFFFF"/>
        <w:ind w:left="360"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декоративное оформление,</w:t>
      </w:r>
    </w:p>
    <w:p>
      <w:pPr>
        <w:pStyle w:val="Normal"/>
        <w:numPr>
          <w:ilvl w:val="0"/>
          <w:numId w:val="1"/>
        </w:numPr>
        <w:shd w:val="clear" w:color="auto" w:fill="FFFFFF"/>
        <w:ind w:left="360" w:firstLine="708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музыка – песня, музыкальное сопровождении.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Использование кукольного театра оказывает  мне большую помощь в повседневной работе школы по умственному, нравственному, идейно-эстетическому воспитанию младших школьников.  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Кукольный театр в жизни детей имеет большое значение. Дети любят смотреть кукольные представления и сами с удовольствием в них выступают.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Этот вид искусства соединяет слово, действие, музыку. Чаще всего для подготовки спектакля кукол необходимо изготовление самих кукол и реквизитов</w:t>
      </w:r>
    </w:p>
    <w:p>
      <w:pPr>
        <w:pStyle w:val="C1"/>
        <w:shd w:val="clear" w:color="auto" w:fill="FFFFFF"/>
        <w:spacing w:beforeAutospacing="0" w:before="0" w:afterAutospacing="0" w:after="0"/>
        <w:ind w:firstLine="72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Но нельзя рассматривать кукольный театр только  как  развлечение. Очень важно его  воспитательное значение. В младшем школьном возрасте  у ребенка  формируются отношение к окружающему миру, характер, интересы. Именно в этом возрасте очень полезно показывать детям примеры дружбы, доброты, правдивости, трудолюбия. Особое значение театральное творчество приобретает в начальной школе. Оно не только помогает  воспитывать, но и обучать  с помощью игры, т.к. для детей игра в этом возрасте - основной вид</w:t>
      </w:r>
    </w:p>
    <w:p>
      <w:pPr>
        <w:pStyle w:val="C19"/>
        <w:shd w:val="clear" w:color="auto" w:fill="FFFFFF"/>
        <w:spacing w:beforeAutospacing="0" w:before="0" w:afterAutospacing="0" w:after="0"/>
        <w:ind w:firstLine="36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Воспитываются и развиваются не только дети, посещающие кружок, но и дети, которые приходят на спектакли, так как в пьесах и сценках раскрываются темы дружбы и товарищества, взаимопомощи.   </w:t>
      </w:r>
    </w:p>
    <w:p>
      <w:pPr>
        <w:pStyle w:val="Normal"/>
        <w:shd w:val="clear" w:color="auto" w:fill="FFFFFF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Кукольный театр воздействует на зрителей целым комплексом средств: художественные образы - персонажи, оформление и музыка - все это вместе взято в силу образно - конкретного мышления младшего школьника помогает ребенку легче, ярче и правильнее понять содержание литературного произведения, влияет на развитие его художественного вкуса. </w:t>
      </w:r>
    </w:p>
    <w:p>
      <w:pPr>
        <w:pStyle w:val="C27"/>
        <w:shd w:val="clear" w:color="auto" w:fill="FFFFFF"/>
        <w:spacing w:beforeAutospacing="0" w:before="0" w:afterAutospacing="0" w:after="0"/>
        <w:ind w:firstLine="344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Если вы будете рассказывать младшим школьникам, как беречь природу, то  толк от этого, наверное, будет небольшой. А после </w:t>
      </w:r>
      <w:r>
        <w:rPr>
          <w:rStyle w:val="C4"/>
          <w:bCs/>
          <w:color w:val="000000"/>
          <w:sz w:val="28"/>
          <w:szCs w:val="28"/>
        </w:rPr>
        <w:t>спектакля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  «Однажды в лесу» ученики  бережно относиться к природе точно будут.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Как сохранить здоровье? И в этом помогут  спектакль  «Как медведь трубку нашел».</w:t>
      </w:r>
      <w:bookmarkStart w:id="0" w:name="h.gjdgxs"/>
      <w:bookmarkEnd w:id="0"/>
      <w:r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Большой воспитательный эффект имеют  </w:t>
      </w:r>
      <w:r>
        <w:rPr>
          <w:rStyle w:val="C4"/>
          <w:bCs/>
          <w:color w:val="000000"/>
          <w:sz w:val="28"/>
          <w:szCs w:val="28"/>
        </w:rPr>
        <w:t>спектакли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«Волшебное слово» по мотивам одноименной басни  С.Михалкова,  спектакль «Под грибом» по мотивам сказки  В. Сутеева,  «Заюшкина избушка» по мотивам русской народной сказки, «Кот и петушок» по мотивам русской народной сказки, которые учат добру, взаимовыручке и доброте. А вот в спектаклях «Легкий хлеб» по мотивам русской народной сказки и «Колосок» по мотивам украинской народной сказки высмеиваются ленивцы.</w:t>
      </w:r>
    </w:p>
    <w:p>
      <w:pPr>
        <w:pStyle w:val="Normal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Младшие школьники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 Эмоционально пережитый спектакль помогает определить от ношение детей к действующим лицам и их поступкам, вызывает желание подражать положительным героям и быть непохожими на отрицательных. Увиденное в театре расширяет кругозор детей и надолго 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Детям кажется, что они учатся быть только  артистами, они учатся разыгрывать небольшие  сценки, а потом и спектакли. Знакомство с позицией актера – творца накапливает их эмоциональный, интеллектуальный, нравственный, социальный, трудовой опыт и развивает его.  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Большое значение в работе над постановкой имеет анализ сказки. В результате совместного обсуждения обучающиеся учатся определять характеры героев, осуждают насилие, разбой, коварство, и в то же время учатся добру и человечности.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Выступления за ширмой позволяют ребятам чувствовать себя менее сковано, и в то же время ощутить свою значимость в общем деле. Чтобы развивать память детей, необходимо использовать метод взаимозаменяемости. Участнику спектакля необходимо знать не одну роль, чтобы в случае необходимости заменить отсутствующего товарища.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Каждое занятие включает дыхательные упражнения, ритмические, упражнения на воображение и фантазию, умению «перевоплощаться». Обучающиеся получают представление о жанрах и видах литературы, особенностях русских народных сказок. Большое значение в работе кукольного театра имеет совместное обсуждение различных вопросов, как организационного плана, так и в работе над характерами героев сказок.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Данная программа состоит из четырёх разделов: первый раздел знакомит ребят с кукольным театром. Два других постановка сказок и работа над ними. Четвёртый раздел – оформление проекта как обобщающее занятие.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iCs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коммуникативные, интеллектуальные и творческие способности обучающихся через вовлечение в деятельность кукольного театра. </w:t>
      </w:r>
    </w:p>
    <w:p>
      <w:pPr>
        <w:pStyle w:val="Normal"/>
        <w:jc w:val="both"/>
        <w:rPr>
          <w:i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Для выполнения данной цели необходимо решить ряд практических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специфику театра, как искусства: познакомить с историей кукольного театра, пробуждать интерес к чтению, учить видеть красоту родной земли, человека и его труда, чувствовать поэзию народных сказок, песен, любить и понимать искусство; сделать жизнь детей интересной и содержательной, наполнить ее яркими впечатлениями, интересными делами, радостью творчества;</w:t>
      </w:r>
    </w:p>
    <w:p>
      <w:pPr>
        <w:pStyle w:val="Normal"/>
        <w:numPr>
          <w:ilvl w:val="0"/>
          <w:numId w:val="2"/>
        </w:numPr>
        <w:shd w:val="clear" w:color="auto" w:fill="FFFFFF"/>
        <w:ind w:left="426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  <w:r>
        <w:rPr>
          <w:color w:val="170E02"/>
          <w:sz w:val="28"/>
          <w:szCs w:val="28"/>
        </w:rPr>
        <w:t> </w:t>
      </w:r>
    </w:p>
    <w:p>
      <w:pPr>
        <w:pStyle w:val="Normal"/>
        <w:numPr>
          <w:ilvl w:val="0"/>
          <w:numId w:val="2"/>
        </w:numPr>
        <w:shd w:val="clear" w:color="auto" w:fill="FFFFFF"/>
        <w:ind w:left="709" w:hanging="283"/>
        <w:jc w:val="both"/>
        <w:rPr>
          <w:color w:val="000000"/>
          <w:sz w:val="28"/>
          <w:szCs w:val="28"/>
        </w:rPr>
      </w:pPr>
      <w:r>
        <w:rPr>
          <w:color w:val="170E02"/>
          <w:sz w:val="28"/>
          <w:szCs w:val="28"/>
        </w:rPr>
        <w:t>помочь овладеть навыками коллективного взаимодействия и общения;</w:t>
      </w:r>
    </w:p>
    <w:p>
      <w:pPr>
        <w:pStyle w:val="Normal"/>
        <w:numPr>
          <w:ilvl w:val="0"/>
          <w:numId w:val="2"/>
        </w:numPr>
        <w:shd w:val="clear" w:color="auto" w:fill="FFFFFF"/>
        <w:ind w:left="709" w:hanging="283"/>
        <w:jc w:val="both"/>
        <w:rPr>
          <w:color w:val="000000"/>
          <w:sz w:val="28"/>
          <w:szCs w:val="28"/>
        </w:rPr>
      </w:pPr>
      <w:r>
        <w:rPr>
          <w:color w:val="170E02"/>
          <w:sz w:val="28"/>
          <w:szCs w:val="28"/>
        </w:rPr>
        <w:t>через театр привить интерес к мировой художественной культуре и дать первичные сведения о ней;</w:t>
      </w:r>
    </w:p>
    <w:p>
      <w:pPr>
        <w:pStyle w:val="Normal"/>
        <w:numPr>
          <w:ilvl w:val="0"/>
          <w:numId w:val="2"/>
        </w:numPr>
        <w:shd w:val="clear" w:color="auto" w:fill="FFFFFF"/>
        <w:ind w:left="1428" w:hanging="1002"/>
        <w:jc w:val="both"/>
        <w:rPr>
          <w:i/>
          <w:i/>
          <w:iCs/>
          <w:color w:val="170E02"/>
          <w:sz w:val="28"/>
          <w:szCs w:val="28"/>
        </w:rPr>
      </w:pPr>
      <w:r>
        <w:rPr>
          <w:color w:val="170E02"/>
          <w:sz w:val="28"/>
          <w:szCs w:val="28"/>
        </w:rPr>
        <w:t>научить творчески, с воображением и фантазией, относиться к любой работе.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rong"/>
          <w:color w:val="291E1E"/>
          <w:sz w:val="28"/>
          <w:szCs w:val="28"/>
        </w:rPr>
        <w:t>Метапредметными результатами</w:t>
      </w:r>
      <w:r>
        <w:rPr>
          <w:color w:val="291E1E"/>
          <w:sz w:val="28"/>
          <w:szCs w:val="28"/>
        </w:rPr>
        <w:t> изучения курса  является формирование следующих универсальных учебных действий (УУД).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rong"/>
          <w:color w:val="291E1E"/>
          <w:sz w:val="28"/>
          <w:szCs w:val="28"/>
        </w:rPr>
        <w:t>Регулятивные УУД: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yle14"/>
          <w:color w:val="291E1E"/>
          <w:sz w:val="28"/>
          <w:szCs w:val="28"/>
        </w:rPr>
        <w:t>Обучающийся научится:</w:t>
      </w:r>
    </w:p>
    <w:p>
      <w:pPr>
        <w:pStyle w:val="Normal"/>
        <w:numPr>
          <w:ilvl w:val="0"/>
          <w:numId w:val="3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понимать и принимать учебную задачу, сформулированную учителем;</w:t>
      </w:r>
    </w:p>
    <w:p>
      <w:pPr>
        <w:pStyle w:val="Normal"/>
        <w:numPr>
          <w:ilvl w:val="0"/>
          <w:numId w:val="3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планировать свои действия на отдельных этапах работы над пьесой;</w:t>
      </w:r>
    </w:p>
    <w:p>
      <w:pPr>
        <w:pStyle w:val="Normal"/>
        <w:numPr>
          <w:ilvl w:val="0"/>
          <w:numId w:val="3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осуществлять контроль, коррекцию и оценку результатов своей деятельности;</w:t>
      </w:r>
    </w:p>
    <w:p>
      <w:pPr>
        <w:pStyle w:val="Normal"/>
        <w:numPr>
          <w:ilvl w:val="0"/>
          <w:numId w:val="3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rong"/>
          <w:color w:val="291E1E"/>
          <w:sz w:val="28"/>
          <w:szCs w:val="28"/>
        </w:rPr>
        <w:t>Познавательные УУД: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yle14"/>
          <w:color w:val="291E1E"/>
          <w:sz w:val="28"/>
          <w:szCs w:val="28"/>
        </w:rPr>
        <w:t>Обучающийся научится:</w:t>
      </w:r>
    </w:p>
    <w:p>
      <w:pPr>
        <w:pStyle w:val="Normal"/>
        <w:numPr>
          <w:ilvl w:val="0"/>
          <w:numId w:val="4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>
      <w:pPr>
        <w:pStyle w:val="Normal"/>
        <w:numPr>
          <w:ilvl w:val="0"/>
          <w:numId w:val="4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понимать и применять полученную информацию при выполнении заданий;</w:t>
      </w:r>
    </w:p>
    <w:p>
      <w:pPr>
        <w:pStyle w:val="Normal"/>
        <w:numPr>
          <w:ilvl w:val="0"/>
          <w:numId w:val="4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rong"/>
          <w:color w:val="291E1E"/>
          <w:sz w:val="28"/>
          <w:szCs w:val="28"/>
        </w:rPr>
        <w:t>Коммуникативные УУД: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91E1E"/>
          <w:sz w:val="28"/>
          <w:szCs w:val="28"/>
        </w:rPr>
      </w:pPr>
      <w:r>
        <w:rPr>
          <w:rStyle w:val="Style14"/>
          <w:color w:val="291E1E"/>
          <w:sz w:val="28"/>
          <w:szCs w:val="28"/>
        </w:rPr>
        <w:t>Обучающийся научится: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работать в группе, учитывать мнения партнёров, отличные от собственных;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обращаться за помощью;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формулировать свои затруднения;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предлагать помощь и сотрудничество;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слушать собеседника;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формулировать собственное мнение и позицию;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осуществлять взаимный контроль;</w:t>
      </w:r>
    </w:p>
    <w:p>
      <w:pPr>
        <w:pStyle w:val="Normal"/>
        <w:numPr>
          <w:ilvl w:val="0"/>
          <w:numId w:val="5"/>
        </w:numPr>
        <w:shd w:val="clear" w:color="auto" w:fill="FFFFFF"/>
        <w:ind w:left="135" w:hanging="36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141414"/>
          <w:sz w:val="28"/>
          <w:szCs w:val="28"/>
        </w:rPr>
        <w:t>адекватно оценивать собственное поведение и поведение окружающих.</w:t>
      </w:r>
    </w:p>
    <w:p>
      <w:pPr>
        <w:pStyle w:val="Normal"/>
        <w:shd w:val="clear" w:color="auto" w:fill="FFFFFF"/>
        <w:rPr>
          <w:b/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Ожидаемые результаты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элементарно разбирать литературное произведение: смысл изображённых явлений, художественное значение отдельных деталей, описание образных сравнений и выражений, определять основную мысль произведения.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 Воспитанники овладевают умением логически правильно и чётко передавать при чтении мысли автора. 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Понимают смысл изображенных явлений, эмоциональное отношение к ним и активное стремление; раскрыть этот смысл слушателям – источник разнообразных интонаций,   темпа и тембра голоса. 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должны иметь начальные сведения о традициях театра разных систем и традиционного русского театра кукол.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логически правильно и чётко передавать в своём чтении мысли автора, выявлять смысл текста.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работать с куклой на ширме и без неё.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передать характер персонажа голосом и действием.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работать с куклой на ширме и без неё.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1" w:name="2"/>
      <w:bookmarkStart w:id="2" w:name="ea53869b8d5cf293dbdb4bffcbfa3639f93e45c3"/>
      <w:bookmarkEnd w:id="1"/>
      <w:bookmarkEnd w:id="2"/>
      <w:r>
        <w:rPr>
          <w:b/>
          <w:sz w:val="28"/>
          <w:szCs w:val="28"/>
        </w:rPr>
        <w:t>Учебно-тематический план  (68 часов)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</w:t>
      </w:r>
    </w:p>
    <w:tbl>
      <w:tblPr>
        <w:tblW w:w="154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7"/>
        <w:gridCol w:w="7690"/>
        <w:gridCol w:w="2268"/>
        <w:gridCol w:w="2552"/>
        <w:gridCol w:w="2410"/>
      </w:tblGrid>
      <w:tr>
        <w:trPr>
          <w:trHeight w:val="345" w:hRule="atLeast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95" w:hRule="atLeast"/>
        </w:trPr>
        <w:tc>
          <w:tcPr>
            <w:tcW w:w="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кукол. Основы актёрского мастерства: Дикция. Интонация. Темп речи. Рифма. Ритм. Искусство декламации. Импровизация. Диалог. Монолог.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для спектакля пьесы, чтение по ролям.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р.н. сказка «Рукавичка»</w:t>
            </w:r>
            <w:r>
              <w:rPr>
                <w:color w:val="000000"/>
                <w:sz w:val="28"/>
                <w:szCs w:val="28"/>
              </w:rPr>
              <w:t> , «Три поросёнка»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97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кукол и бутафории. Беседа по охране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131" w:leader="none"/>
                <w:tab w:val="left" w:pos="540" w:leader="none"/>
                <w:tab w:val="center" w:pos="612" w:leader="none"/>
              </w:tabs>
              <w:ind w:right="38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выбранной для спектакля пьесой, работа над выразительными средствами речи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спектакля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р. н.с. «Колосок»</w:t>
            </w:r>
            <w:r>
              <w:rPr>
                <w:color w:val="000000"/>
                <w:sz w:val="28"/>
                <w:szCs w:val="28"/>
              </w:rPr>
              <w:t> ,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 кукольных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театральных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Итого:</w:t>
            </w:r>
          </w:p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57часов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Обучение предполагает следующие знания и умения: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08"/>
        <w:gridCol w:w="4859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</w:p>
        </w:tc>
      </w:tr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театров, различные виды искусства, задействованные в театре;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роды и жанры литературы;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характерные особенности героев русских народных сказок;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основы кукловождения.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этапы развития театрально – декоративного искусства;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историю развития игрушки, куклы, костюма;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и средства создания сценического пространства на ширме и за ней;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законы композиции;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технику вождения кукол разных театральных систем;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героя в народном кукольном театре (Петрушки из Италии, Англии, Франции, России);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зарождение кукольного театра в России;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-приводить в действие перчаточную куклу;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декорировать ширму, изготавливать простейший реквизит;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чувствовать ширму, двигаться за ширмой;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жанр произведения;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образ героя по его отличительным чертам характера;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оценивать поступки героев;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вживаться в создаваемый образ;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держать дыхание, паузы.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оформлять декорации и кукол в соответствии со спектаклем;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эскизы к сценам;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изготавливать простейшие куклы и декорации;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манипулировать куклами разных театральных систем;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исполнять упражнения или этюды с куклами и без кукол.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1"/>
        <w:tblW w:w="157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93"/>
        <w:gridCol w:w="566"/>
        <w:gridCol w:w="7883"/>
        <w:gridCol w:w="3174"/>
        <w:gridCol w:w="2551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кол-во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часов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Основное содержание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Практические навыки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Оборудование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Вводное занятие.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Выяснение интересов и мотивов занятий в кружке, план работы кружка, требования к участникам, правила поведения.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Знают правила поведения во время репетиций и спектаклей;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Знакомство с театром.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Типы театров, виды ширм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Театр как вид искусства, спектакль как результат деятельности многих людей: звукорежиссёры, художники, актёры. Типы театров: театр теней, театр марионеток, кукольный театр. Виды ширм: марионеточная, для театра теней, для перчаточных кукол, стол как театр.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Знают типы театров, виды ширм;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Приводят в действие куклу- марионетку, перчаточную куклу.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марионеточная кукла, перчаточная кукла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Сценический реквизит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Взаимодействие в театре разных видов искусства: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Живопись, свет, декламация. Ширма и сценическое пространство. Изготовление простейшего реквизита, оформление ширмы.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Знают различные виды искусства, задействованные в театре, умеют декорировать ширму, изготавливать простейший реквизит (колосок, мешок, пирог)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Бумага, гуашь, кисти, ткань.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Техника кукловождения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Развитие пластичности рук (гимнастик пальчиковая), разучивание симметричного и ассиметричного движения рук (сжатие, притяжение, растяжение, отталкивания)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пластично двигать кистями рук, знают правила движения кисти над ширмой.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Перчаточные куклы, ширма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Выразительное чтение. Декламация.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Дыхание (упражнения «Задуть свечу», «Ветер и метель», «Паровозики»). Темп чтения (скороговорки, чистоговорки) Пауза.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Осознанное правильное выразительное чтение, умение держать темп,  паузы, чувствовать текст.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Что такое драма?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Драма - особый род литературы, предназначенный для сцены. Персонажи драмы - действующие лица спектакля. Драматический сюжет – конфликтная ситуация. Развитие конфликта через диалог. Диалог – развитие действия. Действие, противодействие, конфликт. Жанр литературы сказка. Типы сказок.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45" w:leader="none"/>
              </w:tabs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Отличают пьесу от других произведений, различают диалог, реплику, монолог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105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Подготовка спектаклей «Колосок»,  «Три поросёнка».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Чтение сказок. Анализ сказок.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Разбор пьесы. Тема. Идея. Конфликт. Определение героев сказки.   Роль автора в создании образов героев.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Экспозиция, завязка, кульминация, развязка.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Определяют главную мысль сказки, находят мораль, называют героев, понимают сюжет сказки.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Характеры героев. Распределение ролей. Чтение по ролям.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Поступки героя. Речевые характеристики. Ремарки автора. Анализ основных черт героев.  Взаимоотношения героев. Создание сценического образа героя. Основные черты персонажей. (Портрет героя. Пробы на роль.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Выявляют характерные особенности персонажей, основные черты героев сказки.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Обучение выразительному чтению. Декламация.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Тренировка дыхания. Распределение его во время движения. Репетиция картин сказок, Волка и Поросят, жителей рукавички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правильно пользоваться паузами. Ведут диалоги. Говорят монологи, реплики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Манипуляции куклами.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Способы изображения героев. Характерные жесты (раскрытия, притяжения, отталкивания). Законы композиции: верх, низ, тыл, анфас.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Понимают роль куклы в спектакле. Умеют руководить куклой.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Создание образа персонажа.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Характер персонажа. Поступки персонажа. Речь персонажа. Репетиция картин сказок.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через поступки и речь персонажа донести его роль в сказке.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Работа над характером персонажа.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Что такое характер. Манера поведения персонажа. Внешний облик персонажа. Оценочная характеристика персонажа. Выражение различных эмоций при помощи интонаций.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Знают роль. Выразительно её читают. Умеют передать настроение события при помощи интонации.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Работа над характером персонажа.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Развитие навыка смысловой и эмоциональной характеристики жеста. Характер жеста (агрессивный, доброжелательный, задумчивый, печальный, весёлый и т.д.) Выражение различных эмоций при помощи движения.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передать настроение события при помощи жеста, движения.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Разучивание песен, припевок.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Пение как элемент спектакля. Звукоподражание. Песенка Мышат. Песенка Лягушки, Мышки, Лисички.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эмоционально передавать смысл песенок.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Манипуляции куклами на столе.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Навыки речедвигательной координации. Соединение действий и слов персонажей. Переходы. Поддержка.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говорить роль и манипулировать куклой одновременно.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Стол, куклы.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Манипуляции куклами у ширмы.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Пространство ширмы. Передвижение за ширмой.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Чувство пространства ширмы.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чувствовать ширму, передвигаться за ширмой, держать куклу на зрителя.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Чувство партнёра, переходы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Куклы, ширма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«Рукавичка».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Чувствуют партнёра, двигаются за ширмой. Поддерживают других актёров.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 сказки «Три поросёнка».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сюжету.</w:t>
            </w:r>
          </w:p>
          <w:p>
            <w:pPr>
              <w:pStyle w:val="Normal"/>
              <w:widowControl/>
              <w:spacing w:before="0" w:after="0"/>
              <w:ind w:firstLine="708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 сказки «Три поросёнка».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«Рукавичка».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Спектакли.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Изготовление кукол и бутофории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Подготовка спектаклей  «Колосок», «Теремок».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Чтение сказок. Анализ сказок.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Разбор пьесы. Тема. Идея. Конфликт. Определение героев сказки.   Роль автора в создании образов героев.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Экспозиция, завязка, кульминация, развязка.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Определяют главную мысль сказки, находят мораль, называют героев, понимают сюжет сказки.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Характеры героев. Распределение ролей.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Поступки героя. Речевые характеристики. Ремарки автора. Анализ основных черт героев.  Взаимоотношения героев. Создание сценического образа героя. Пробы на роль.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Выявляют характерные особенности персонажей, основные черты героев сказки.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Манипуляции куклами.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Способы изображения героев. Характерные жесты (раскрытия, притяжения, отталкивания). Законы композиции: верх, низ, тыл, анфас.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Держат дыхание. Знают наизусть  роль. Умеют правильно пользоваться паузами. Ведут диалоги. Говорят монологи, реплики.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Создание образа персонажей.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Характер персонажа. Поступки персонажа. Речь персонажа. Репетиция картин сказок.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Понимают роль куклы в спектакле. Умеют руководить куклой.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Работа над характером персонажей.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Развитие навыка смысловой и эмоциональной характеристики жеста. Характер жеста (агрессивный, доброжелательный,  печальный, весёлый и т.д.)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Понимают роль куклы в спектакле. Умеют руководить куклой. Выражают различные эмоции при помощи движения.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Тексты, куклы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Разучивание песенок, диалогов, монологов.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эмоционально передавать смысл песенок.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Разучивание песенок, диалогов, монологов.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говорить роль и манипулировать куклой одновременно.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Тексты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Манипуляции куклами у ширмы.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Пение как элемент спектакля. Звукоподражание. Песенка Медведя, Волка, Зайца, Лисы, Колобка.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Навыки речедвигательной координации. Соединение действий и слов персонажей. Переходы. Поддержка.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Пространство ширмы. Передвижение за ширмой.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Чувство пространства ширмы.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Умеют чувствовать ширму, передвигаться за ширмой, держать куклу на зрителя.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Чувство партнёра, переходы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«Колосок».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сказки по сюжету.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«Теремок».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«Теремок».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картин сказки по сюжету.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Сводная репетиция сказки «Колосок».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Репетиция сказки по сюжету.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Ширма, куклы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78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kern w:val="0"/>
                <w:sz w:val="28"/>
                <w:szCs w:val="28"/>
                <w:lang w:val="ru-RU" w:bidi="ar-SA"/>
              </w:rPr>
              <w:t>Показ спектаклей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526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  <w:t>Итого</w:t>
            </w:r>
          </w:p>
        </w:tc>
        <w:tc>
          <w:tcPr>
            <w:tcW w:w="844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317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Булатова О.С. «Педагогический артистизм»   М., Академия, 2001 г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Енин А.В. «Учитель-актер» Воронеж, 1998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Ершов П.М. «Технология актерского искусства» М., ТОО «Горбунок», 1992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Караманенко Г.Н., Караманенко Ю.Г. «Кукольный театр дошкольникам» М., Просвещение, 1982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Ю.В.Колчеев, Н.М.Колчеева. Театрализованные игры в школе.- М.: Школьная Пресса, 2003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Немеровский А. «Пластическая выразительность актёра» - М., 1982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Некрылова А.Ф. Библиотека русского фольклора «Народный театр» М., Советская Россия, 1991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Сорокина Н.Ф. «Играем в кукольный театр» М., Аркти, 2002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Хренников Б.О. «Программы образовательных учреждений» М., Просвещение, 1995 г.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Развитие речи детей», Н.Новотворцер, Москва, 1998. 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«Сказочная мастерская «кудесники» -театр кукол» А.Д. Крутенкова, Учитель, 2008.  </w:t>
      </w:r>
    </w:p>
    <w:p>
      <w:pPr>
        <w:pStyle w:val="Normal"/>
        <w:ind w:left="720" w:hanging="0"/>
        <w:jc w:val="both"/>
        <w:rPr>
          <w:color w:val="000000"/>
          <w:sz w:val="28"/>
          <w:szCs w:val="28"/>
        </w:rPr>
      </w:pPr>
      <w:r>
        <w:rPr>
          <w:color w:val="141414"/>
          <w:sz w:val="28"/>
          <w:szCs w:val="28"/>
        </w:rPr>
        <w:t xml:space="preserve">          </w:t>
      </w:r>
      <w:r>
        <w:rPr>
          <w:color w:val="141414"/>
          <w:sz w:val="28"/>
          <w:szCs w:val="28"/>
        </w:rPr>
        <w:t xml:space="preserve">«Театрализованные игры – занятия», Л.Баряева, Санкт – Петербург, 201.     </w:t>
      </w:r>
    </w:p>
    <w:p>
      <w:pPr>
        <w:pStyle w:val="Normal"/>
        <w:shd w:val="clear" w:color="auto" w:fill="FFFFFF"/>
        <w:ind w:left="135" w:hanging="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              </w:t>
      </w:r>
      <w:r>
        <w:rPr>
          <w:color w:val="141414"/>
          <w:sz w:val="28"/>
          <w:szCs w:val="28"/>
        </w:rPr>
        <w:t>«Играем в кукольный театр», Н.Ф.Сорокина, Москва, 2001.</w:t>
      </w:r>
    </w:p>
    <w:p>
      <w:pPr>
        <w:pStyle w:val="Normal"/>
        <w:shd w:val="clear" w:color="auto" w:fill="FFFFFF"/>
        <w:ind w:left="135" w:hanging="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              </w:t>
      </w:r>
      <w:r>
        <w:rPr>
          <w:color w:val="141414"/>
          <w:sz w:val="28"/>
          <w:szCs w:val="28"/>
        </w:rPr>
        <w:t>«Кукольный театр – дошкольникам», Т.Н.Карманенко, Москва, 1982.</w:t>
      </w:r>
    </w:p>
    <w:p>
      <w:pPr>
        <w:pStyle w:val="Normal"/>
        <w:shd w:val="clear" w:color="auto" w:fill="FFFFFF"/>
        <w:ind w:left="135" w:hanging="0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              </w:t>
      </w:r>
      <w:r>
        <w:rPr>
          <w:color w:val="141414"/>
          <w:sz w:val="28"/>
          <w:szCs w:val="28"/>
        </w:rPr>
        <w:t>«Театр сказок», Л.Поляк, Санкт – Петербург, 2001.</w:t>
      </w:r>
    </w:p>
    <w:p>
      <w:pPr>
        <w:pStyle w:val="Normal"/>
        <w:shd w:val="clear" w:color="auto" w:fill="FFFFFF"/>
        <w:ind w:left="135" w:hanging="0"/>
        <w:rPr>
          <w:sz w:val="28"/>
          <w:szCs w:val="28"/>
        </w:rPr>
      </w:pPr>
      <w:r>
        <w:rPr>
          <w:color w:val="141414"/>
          <w:sz w:val="28"/>
          <w:szCs w:val="28"/>
        </w:rPr>
        <w:t xml:space="preserve">                   </w:t>
      </w:r>
      <w:r>
        <w:rPr>
          <w:color w:val="141414"/>
          <w:sz w:val="28"/>
          <w:szCs w:val="28"/>
        </w:rPr>
        <w:t>«Играем в театр», В.И. Мирясова, М</w:t>
      </w:r>
      <w:bookmarkStart w:id="3" w:name="_GoBack"/>
      <w:bookmarkEnd w:id="3"/>
      <w:r>
        <w:rPr>
          <w:color w:val="141414"/>
          <w:sz w:val="28"/>
          <w:szCs w:val="28"/>
        </w:rPr>
        <w:t>осква, 2001.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55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4" w:customStyle="1">
    <w:name w:val="c4"/>
    <w:qFormat/>
    <w:rsid w:val="00bb5571"/>
    <w:rPr/>
  </w:style>
  <w:style w:type="character" w:styleId="Strong">
    <w:name w:val="Strong"/>
    <w:uiPriority w:val="22"/>
    <w:qFormat/>
    <w:rsid w:val="00bb5571"/>
    <w:rPr>
      <w:b/>
      <w:bCs/>
    </w:rPr>
  </w:style>
  <w:style w:type="character" w:styleId="Style14">
    <w:name w:val="Выделение"/>
    <w:uiPriority w:val="20"/>
    <w:qFormat/>
    <w:rsid w:val="00bb5571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27" w:customStyle="1">
    <w:name w:val="c27"/>
    <w:basedOn w:val="Normal"/>
    <w:qFormat/>
    <w:rsid w:val="00bb5571"/>
    <w:pPr>
      <w:spacing w:beforeAutospacing="1" w:afterAutospacing="1"/>
    </w:pPr>
    <w:rPr/>
  </w:style>
  <w:style w:type="paragraph" w:styleId="C1" w:customStyle="1">
    <w:name w:val="c1"/>
    <w:basedOn w:val="Normal"/>
    <w:qFormat/>
    <w:rsid w:val="00bb5571"/>
    <w:pPr>
      <w:spacing w:beforeAutospacing="1" w:afterAutospacing="1"/>
    </w:pPr>
    <w:rPr/>
  </w:style>
  <w:style w:type="paragraph" w:styleId="C19" w:customStyle="1">
    <w:name w:val="c19"/>
    <w:basedOn w:val="Normal"/>
    <w:qFormat/>
    <w:rsid w:val="00bb5571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bb5571"/>
    <w:pPr>
      <w:spacing w:beforeAutospacing="1" w:afterAutospacing="1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45fe4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45f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LibreOffice/7.0.3.1$Windows_X86_64 LibreOffice_project/d7547858d014d4cf69878db179d326fc3483e082</Application>
  <Pages>11</Pages>
  <Words>2450</Words>
  <Characters>16621</Characters>
  <CharactersWithSpaces>19043</CharactersWithSpaces>
  <Paragraphs>343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2018-03-31T09:26:00Z</dcterms:created>
  <dc:creator>Hope</dc:creator>
  <dc:description/>
  <dc:language>ru-RU</dc:language>
  <cp:lastModifiedBy/>
  <cp:lastPrinted>2024-09-10T14:59:22Z</cp:lastPrinted>
  <dcterms:modified xsi:type="dcterms:W3CDTF">2024-09-10T15:07:17Z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