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96E8"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77C16CF">
      <w:pPr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РАБОЧАЯ ПРОГРАММА КРУЖКА ВНЕУРОЧНОЙ ДЕЯТЕЛЬНОСТИ</w:t>
      </w:r>
    </w:p>
    <w:p w14:paraId="7883A7D9">
      <w:pPr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Читательская грамотность</w:t>
      </w:r>
    </w:p>
    <w:p w14:paraId="19503C50">
      <w:pPr>
        <w:tabs>
          <w:tab w:val="left" w:pos="9288"/>
        </w:tabs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/>
        </w:rPr>
        <w:t xml:space="preserve">1 – 4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класс</w:t>
      </w:r>
    </w:p>
    <w:p w14:paraId="5C4715F4">
      <w:pPr>
        <w:tabs>
          <w:tab w:val="left" w:pos="9648"/>
        </w:tabs>
        <w:spacing w:beforeLines="0" w:afterLines="0"/>
        <w:ind w:left="360"/>
        <w:jc w:val="center"/>
        <w:rPr>
          <w:rFonts w:hint="default" w:ascii="Calibri" w:hAnsi="Calibri" w:eastAsia="Calibri"/>
          <w:sz w:val="22"/>
          <w:szCs w:val="24"/>
          <w:lang w:val="en-US"/>
        </w:rPr>
      </w:pPr>
    </w:p>
    <w:p w14:paraId="726DCAF3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DB20C22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3D86133E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09DF8D62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F1E90DB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3A100E27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AB1E580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2F12AA2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7D7EFA44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43865E1F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09640381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1AEB1DEE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997FECD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F8C2683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20606AB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1044347A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6321E166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41EC5AF1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D99B59D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7D209395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9A68F8F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ABAA741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12BED242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5E4B8C64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1A1454BC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517D8CF4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67DEF1B6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5222509F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762E7F12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0330FC0F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6CDA02D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4EE3C29A">
      <w:pPr>
        <w:spacing w:beforeLines="0" w:afterLines="0"/>
        <w:ind w:left="120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7355FB3B">
      <w:pPr>
        <w:spacing w:beforeLines="0" w:afterLines="0"/>
        <w:ind w:left="720" w:hanging="36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Пояснительная записка</w:t>
      </w:r>
    </w:p>
    <w:p w14:paraId="209EE0BD">
      <w:pPr>
        <w:spacing w:beforeLines="0" w:afterLines="0"/>
        <w:jc w:val="center"/>
        <w:rPr>
          <w:rFonts w:hint="default" w:ascii="Calibri" w:hAnsi="Calibri" w:eastAsia="Calibri"/>
          <w:sz w:val="22"/>
          <w:szCs w:val="24"/>
          <w:lang w:val="en-US"/>
        </w:rPr>
      </w:pPr>
    </w:p>
    <w:p w14:paraId="116545EF">
      <w:pPr>
        <w:spacing w:beforeLines="0" w:afterLines="0"/>
        <w:ind w:firstLine="708"/>
        <w:rPr>
          <w:rFonts w:hint="default" w:ascii="Calibri" w:hAnsi="Calibri" w:eastAsia="Calibri"/>
          <w:sz w:val="22"/>
          <w:szCs w:val="24"/>
          <w:lang w:val="en-US"/>
        </w:rPr>
      </w:pPr>
    </w:p>
    <w:p w14:paraId="6E1B4D77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Данная программа имеет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общеинтеллектуальную направленность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 может быть реализована через систему внеурочных развивающих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занятий, ориентированных прежде всего на формирование духовно-нравственной и социально ценной личности. Основным средством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этого развития выступает содержание текстов и способы работы с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ними. В ходе занятий учащиеся будут активно постигать весь спектр универсальных учебных действий.</w:t>
      </w:r>
    </w:p>
    <w:p w14:paraId="725189EA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Цель программы: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общеинтеллектуальное развитие личности учащихся средствами технологии продуктивного чтения на основе совместной с педагогом (родителем) деятельности в процессе чтения.</w:t>
      </w:r>
    </w:p>
    <w:p w14:paraId="4A706304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401A7A35">
      <w:pPr>
        <w:spacing w:beforeLines="0" w:afterLines="0"/>
        <w:ind w:firstLine="708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Задачи программы:</w:t>
      </w:r>
    </w:p>
    <w:p w14:paraId="00D1CE47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познакомить учащихся с авторской технологией продуктивного чтения;</w:t>
      </w:r>
    </w:p>
    <w:p w14:paraId="0BED0BF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формировать умение читать тексты с использованием трёх этапов работы с текстом;</w:t>
      </w:r>
    </w:p>
    <w:p w14:paraId="2CC01510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совершенствовать культуру чтения, интерес и мотивацию к чтению книг;</w:t>
      </w:r>
    </w:p>
    <w:p w14:paraId="44A92BA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развивать у детей способность самостоятельного мышления в процессе обсуждения прочитанного;</w:t>
      </w:r>
    </w:p>
    <w:p w14:paraId="1FBFE50C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обеспечить усвоение ряда понятий технологии: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прогнозирование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», 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диалог с автором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», 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комментированное чтение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 др.;</w:t>
      </w:r>
    </w:p>
    <w:p w14:paraId="1001B17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воспитывать в детях любовь к добру, к благородным, бескорыстным поступкам, к природе, науке и искусству;</w:t>
      </w:r>
    </w:p>
    <w:p w14:paraId="30DF37C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учить детей уважать всякий честный труд, талант, гений;</w:t>
      </w:r>
    </w:p>
    <w:p w14:paraId="6980C25D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поселить в детях сознание солидарности каждого отдельного человека с родиной, человечеством и желание быть им полезным;</w:t>
      </w:r>
    </w:p>
    <w:p w14:paraId="16784C3E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приобщать детей и родителей к проектной деятельности.</w:t>
      </w:r>
    </w:p>
    <w:p w14:paraId="651A9045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4681E056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Теоретико-методологические основы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программы строятся на системно-деятельностном подходе.</w:t>
      </w:r>
    </w:p>
    <w:p w14:paraId="3F7C9558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Объём: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программа рассчитана на 34 часа и предполагает проведение регулярных еженедельных внеурочных занятий со школьниками 1- 4 класса. </w:t>
      </w:r>
    </w:p>
    <w:p w14:paraId="12219FB7">
      <w:pPr>
        <w:spacing w:beforeLines="0" w:afterLines="0"/>
        <w:ind w:firstLine="708"/>
        <w:rPr>
          <w:rFonts w:hint="default" w:ascii="Calibri" w:hAnsi="Calibri" w:eastAsia="Calibri"/>
          <w:sz w:val="22"/>
          <w:szCs w:val="24"/>
          <w:lang w:val="en-US"/>
        </w:rPr>
      </w:pPr>
    </w:p>
    <w:p w14:paraId="3F6F15B5">
      <w:pPr>
        <w:spacing w:beforeLines="0" w:afterLines="0"/>
        <w:ind w:left="720" w:hanging="360"/>
        <w:jc w:val="center"/>
        <w:rPr>
          <w:rFonts w:hint="default" w:ascii="Times New Roman" w:hAnsi="Times New Roman" w:eastAsia="Times New Roman"/>
          <w:b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8"/>
          <w:szCs w:val="24"/>
          <w:lang w:val="ru-RU"/>
        </w:rPr>
        <w:t>Общая характеристика курса</w:t>
      </w:r>
    </w:p>
    <w:p w14:paraId="01A0862C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Отличительной особенностью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программы является то, что в ней реализована авторская технология обучения детей продуктивному чтению, которая включает три этапа, каждый из которых опирается на закономерности развития мыслительной деятельности детей и логику работы с текстом:</w:t>
      </w:r>
    </w:p>
    <w:p w14:paraId="75081CB4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подготовка детей к чтению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14:paraId="24CA78B1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первичное чтение текста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 фиксации первичных впечатлений. Выявление совпадений первоначальных предположений учащихся с содержанием, эмоциональной окраской прочитанного текста. Медленное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вдумчивое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повторное чтение, анализ текста (приёмы: диалог с автором через текст, комментированное чтение, беседа по прочитанному, выделение ключевых слов и др.);</w:t>
      </w:r>
    </w:p>
    <w:p w14:paraId="78433B8D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работа с текстом после чтения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</w:p>
    <w:p w14:paraId="2C75C684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14:paraId="2266D742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Мнение авторов технологии совпадает с мнением К.Д. Ушинского, который считал, что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эффективно то чтение, к которому ребёнок подготовлен, в котором он заинтересован…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».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Каждый этап данной технологии взаимосвязан с возрастными особенностями интеллектуального развития детей, но не имеет жёсткой привязки к определённой возрастной группе.</w:t>
      </w:r>
    </w:p>
    <w:p w14:paraId="262CC157">
      <w:pPr>
        <w:spacing w:beforeLines="0" w:afterLines="0"/>
        <w:ind w:firstLine="708"/>
        <w:rPr>
          <w:rFonts w:hint="default" w:ascii="Calibri" w:hAnsi="Calibri" w:eastAsia="Calibri"/>
          <w:sz w:val="22"/>
          <w:szCs w:val="24"/>
          <w:lang w:val="en-US"/>
        </w:rPr>
      </w:pPr>
    </w:p>
    <w:p w14:paraId="474126B3"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BF80F70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57F77A5E">
      <w:pPr>
        <w:spacing w:beforeLines="0" w:afterLines="0"/>
        <w:ind w:left="720" w:hanging="36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Личностные и метапредметные результаты освоения курса</w:t>
      </w:r>
    </w:p>
    <w:p w14:paraId="41546DA4">
      <w:pPr>
        <w:spacing w:beforeLines="0" w:afterLines="0"/>
        <w:ind w:left="72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45CE2172">
      <w:pPr>
        <w:spacing w:beforeLines="0" w:afterLines="0"/>
        <w:ind w:firstLine="708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Учащиеся научатся и получат возможность научиться:</w:t>
      </w:r>
    </w:p>
    <w:p w14:paraId="2879A331">
      <w:pPr>
        <w:spacing w:beforeLines="0" w:afterLines="0"/>
        <w:ind w:firstLine="708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en-US"/>
        </w:rPr>
        <w:t xml:space="preserve">1. </w:t>
      </w: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Результаты первого уровня (ознакомление школьников с конкретным направлением, с социальной реальностью в повседневной жизни):</w:t>
      </w:r>
    </w:p>
    <w:p w14:paraId="6A1D6BF4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получение школьниками знаний о содержании трёх шагов технологии продуктивного чтения, читательских умениях и способах разметки текстов для ведения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диалога с автором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».</w:t>
      </w:r>
    </w:p>
    <w:p w14:paraId="46A5FEB4">
      <w:pPr>
        <w:spacing w:beforeLines="0" w:afterLines="0"/>
        <w:ind w:firstLine="708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en-US"/>
        </w:rPr>
        <w:t xml:space="preserve">2. </w:t>
      </w: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</w:p>
    <w:p w14:paraId="2B92C07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демонстрация навыков по применению читательских умений и знаний о трёх этапах технологии работы с текстом в коллективной деятельности под руководством взрослых. Осознание содержания и структуры технологии; усвоение таких понятий технологии, как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прогнозирование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», 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диалог с автором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», «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комментированное чтение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 др. Способность</w:t>
      </w:r>
    </w:p>
    <w:p w14:paraId="52E6607A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</w:r>
    </w:p>
    <w:p w14:paraId="60FD57A1">
      <w:pPr>
        <w:spacing w:beforeLines="0" w:afterLines="0"/>
        <w:ind w:firstLine="708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en-US"/>
        </w:rPr>
        <w:t xml:space="preserve">3. </w:t>
      </w: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Результаты третьего уровня (приобретение школьниками опыта самостоятельного социального действия):</w:t>
      </w:r>
    </w:p>
    <w:p w14:paraId="0CFAD99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приобретение опыта использования в практике основных читательских умений, приёмов работы с текстом, аргументирования 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 желание быть им полезным. Демонстрация интереса и мотивации к чтению книг.</w:t>
      </w:r>
    </w:p>
    <w:p w14:paraId="30852995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2F8CE955">
      <w:pPr>
        <w:spacing w:beforeLines="0" w:afterLines="0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Личностные УУД:</w:t>
      </w:r>
    </w:p>
    <w:p w14:paraId="65E49FD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эмоциональность; умение осознавать и определять (называть) свои эмоции;</w:t>
      </w:r>
    </w:p>
    <w:p w14:paraId="4A87035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 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умение осознавать  и  определять эмоции других людей; сочувствовать другим людям, сопереживать;</w:t>
      </w:r>
    </w:p>
    <w:p w14:paraId="20619CE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14:paraId="4F6C3918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любовь  и уважение к Отечеству, его языку, культуре, истории;</w:t>
      </w:r>
    </w:p>
    <w:p w14:paraId="7D714952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понимание ценности семьи, чувства уважения, благодарности, ответственности по отношению к своим  близким;</w:t>
      </w:r>
    </w:p>
    <w:p w14:paraId="66A8C071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интерес к чтению, к ведению диалога с автором текста; потребность в чтении;</w:t>
      </w:r>
    </w:p>
    <w:p w14:paraId="40D3D078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 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наличие собственных читательских приоритетов и уважительное отношение к предпочтениям других людей;</w:t>
      </w:r>
    </w:p>
    <w:p w14:paraId="5D8087D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ориентация в нравственном содержании и смысле поступков – своих  и окружающих людей;</w:t>
      </w:r>
    </w:p>
    <w:p w14:paraId="4E60478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 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этические чувства –  совести, вины, стыда –  как регуляторы морального поведения.</w:t>
      </w:r>
    </w:p>
    <w:p w14:paraId="6A2B9819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14:paraId="6D22A66A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308F74C0">
      <w:pPr>
        <w:spacing w:beforeLines="0" w:afterLines="0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Метапредметные УУД</w:t>
      </w:r>
    </w:p>
    <w:p w14:paraId="4557BD7A">
      <w:pPr>
        <w:spacing w:beforeLines="0" w:afterLines="0"/>
        <w:rPr>
          <w:rFonts w:hint="default" w:ascii="Times New Roman" w:hAnsi="Times New Roman" w:eastAsia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/>
          <w:sz w:val="24"/>
          <w:szCs w:val="24"/>
          <w:lang w:val="ru-RU"/>
        </w:rPr>
        <w:t>Регулятивные УУД:</w:t>
      </w:r>
    </w:p>
    <w:p w14:paraId="1CD013DA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самостоятельно формулировать тему и цели занятий;</w:t>
      </w:r>
    </w:p>
    <w:p w14:paraId="5EB1F1F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составлять план решения учебной проблемы совместно с учителем;</w:t>
      </w:r>
    </w:p>
    <w:p w14:paraId="5872721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работать по плану, сверяя свои действия с целью, корректировать свою деятельность;</w:t>
      </w:r>
    </w:p>
    <w:p w14:paraId="02057E8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14:paraId="3B677234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20717081">
      <w:pPr>
        <w:spacing w:beforeLines="0" w:afterLines="0"/>
        <w:rPr>
          <w:rFonts w:hint="default" w:ascii="Times New Roman" w:hAnsi="Times New Roman" w:eastAsia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/>
          <w:sz w:val="24"/>
          <w:szCs w:val="24"/>
          <w:lang w:val="ru-RU"/>
        </w:rPr>
        <w:t>Познавательные УУД:</w:t>
      </w:r>
    </w:p>
    <w:p w14:paraId="1BA6C267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  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извлекать  информацию,  представленную в  разных  формах</w:t>
      </w:r>
    </w:p>
    <w:p w14:paraId="2EFA5679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(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сплошной текст; несплошной текст – иллюстрация, таблица, схема);</w:t>
      </w:r>
    </w:p>
    <w:p w14:paraId="5651BEF4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перерабатывать и преобразовывать информацию из одной формы в другую (составлять план, таблицу, схему);</w:t>
      </w:r>
    </w:p>
    <w:p w14:paraId="3D3669C8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пользоваться словарями, справочниками;</w:t>
      </w:r>
    </w:p>
    <w:p w14:paraId="7FC0D8EE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осуществлять анализ и синтез;</w:t>
      </w:r>
    </w:p>
    <w:p w14:paraId="1A9DD971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устанавливать причинно-следственные связи;</w:t>
      </w:r>
    </w:p>
    <w:p w14:paraId="08BB3B3E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строить рассуждения;</w:t>
      </w:r>
    </w:p>
    <w:p w14:paraId="5BECDE7D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Средством развития познавательных УУД служат тексты книг; технология продуктивного чтения.</w:t>
      </w:r>
    </w:p>
    <w:p w14:paraId="191CD79E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3ECDF831">
      <w:pPr>
        <w:spacing w:beforeLines="0" w:afterLines="0"/>
        <w:rPr>
          <w:rFonts w:hint="default" w:ascii="Times New Roman" w:hAnsi="Times New Roman" w:eastAsia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/>
          <w:sz w:val="24"/>
          <w:szCs w:val="24"/>
          <w:lang w:val="ru-RU"/>
        </w:rPr>
        <w:t>Коммуникативные УУД:</w:t>
      </w:r>
    </w:p>
    <w:p w14:paraId="7F6963B8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оформлять свои  мысли в устной и письменной форме  с учётом речевой ситуации;</w:t>
      </w:r>
    </w:p>
    <w:p w14:paraId="27E45AF9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14:paraId="5FFAA817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высказывать и обосновывать свою точку зрения;</w:t>
      </w:r>
    </w:p>
    <w:p w14:paraId="24703EF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14:paraId="4396CAF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 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договариваться и приходить к общему решению в совместной деятельности;</w:t>
      </w:r>
    </w:p>
    <w:p w14:paraId="2D4D6AD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задавать вопросы.</w:t>
      </w:r>
    </w:p>
    <w:p w14:paraId="768D0512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 </w:t>
      </w:r>
    </w:p>
    <w:p w14:paraId="3CDCBAD9">
      <w:pPr>
        <w:spacing w:beforeLines="0" w:afterLines="0"/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ru-RU"/>
        </w:rPr>
        <w:t>Предметные УУД:</w:t>
      </w:r>
    </w:p>
    <w:p w14:paraId="663938CD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воспринимать на слух  тексты в исполнении учителя, учащихся;</w:t>
      </w:r>
    </w:p>
    <w:p w14:paraId="4297146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осознанно, правильно, выразительно читать вслух;</w:t>
      </w:r>
    </w:p>
    <w:p w14:paraId="58B172E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самостоятельно прогнозировать содержание текста по заглавию, фамилии автора, иллюстрации, ключевым словам;</w:t>
      </w:r>
    </w:p>
    <w:p w14:paraId="7DC7AA8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самостоятельно читать про себя незнакомый текст, проводить словарную работу;</w:t>
      </w:r>
    </w:p>
    <w:p w14:paraId="2952121C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делить текст на части, составлять простой план;</w:t>
      </w:r>
    </w:p>
    <w:p w14:paraId="7AF34E02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самостоятельно формулировать главную мысль текста;</w:t>
      </w:r>
    </w:p>
    <w:p w14:paraId="3114CBE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находить в тексте материал для  характеристики героя;</w:t>
      </w:r>
    </w:p>
    <w:p w14:paraId="5D4B4CC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подробно и выборочно пересказывать текст;</w:t>
      </w:r>
    </w:p>
    <w:p w14:paraId="431075F6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составлять рассказ-характеристику героя;</w:t>
      </w:r>
    </w:p>
    <w:p w14:paraId="4FB78CC1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составлять устные и письменные описания;</w:t>
      </w:r>
    </w:p>
    <w:p w14:paraId="03B5A35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по ходу чтения представлять картины, устно  выражать (рисовать)  то, что представили;</w:t>
      </w:r>
    </w:p>
    <w:p w14:paraId="11C556D6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–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высказывать и аргументировать своё  отношение к прочитанному, в том числе к художественной стороне текста (что понравилось из прочитанного и почему);</w:t>
      </w:r>
    </w:p>
    <w:p w14:paraId="0E9A8CE5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относить произведения к жанрам рассказа, повести, пьесы по определённым признакам;</w:t>
      </w:r>
    </w:p>
    <w:p w14:paraId="34D7C332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различать в прозаическом произведении героев, рассказчика   автора;</w:t>
      </w:r>
    </w:p>
    <w:p w14:paraId="5A1242EE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видеть в художественном тексте сравнения, эпитеты, олицетворения;</w:t>
      </w:r>
    </w:p>
    <w:p w14:paraId="2844B4B7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соотносить автора, название и героев прочитанных произведений.</w:t>
      </w:r>
    </w:p>
    <w:p w14:paraId="39E89E8F"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 </w:t>
      </w:r>
    </w:p>
    <w:p w14:paraId="7786CE3A">
      <w:pPr>
        <w:spacing w:beforeLines="0" w:afterLines="0"/>
        <w:ind w:firstLine="708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2222593">
      <w:pPr>
        <w:spacing w:beforeLines="0" w:afterLines="0"/>
        <w:ind w:firstLine="708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Способы определения результативности программы: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беседа, наблюдение, анализ работ учащихся, тестирование уровня читательских умений.</w:t>
      </w:r>
    </w:p>
    <w:p w14:paraId="5EB4CF8D">
      <w:pPr>
        <w:spacing w:beforeLines="0" w:afterLines="0"/>
        <w:ind w:firstLine="708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4AF5BE73">
      <w:pPr>
        <w:spacing w:beforeLines="0" w:afterLines="0"/>
        <w:ind w:firstLine="708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Формы и методы работы.</w:t>
      </w:r>
    </w:p>
    <w:p w14:paraId="69B43E40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Внеурочная  деятельность в режиме второй половины дня образовательного учреждения.</w:t>
      </w:r>
    </w:p>
    <w:p w14:paraId="0A52883E"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25F34D33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При взаимодействии с детьми в процессе их общеинтеллектуального развития используются следующие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виды деятельности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: игровая, исследовательская, поисковая, предметная, коммуникативная, проектная, конструктивная.</w:t>
      </w:r>
    </w:p>
    <w:p w14:paraId="41701AA5">
      <w:pPr>
        <w:spacing w:beforeLines="0" w:afterLines="0"/>
        <w:ind w:firstLine="708"/>
        <w:rPr>
          <w:rFonts w:hint="default" w:ascii="Calibri" w:hAnsi="Calibri" w:eastAsia="Calibri"/>
          <w:sz w:val="22"/>
          <w:szCs w:val="24"/>
          <w:lang w:val="en-US"/>
        </w:rPr>
      </w:pPr>
    </w:p>
    <w:p w14:paraId="12563C4B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Методы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, используемые в процессе реализации программы:</w:t>
      </w:r>
    </w:p>
    <w:p w14:paraId="6863E0C6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методы, повышающие познавательную активность младших школьников;</w:t>
      </w:r>
    </w:p>
    <w:p w14:paraId="2616FCB0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методы, направленные на повышение эмоциональной активности и мотивации деятельности детей при овладении универсальными учебными действиями;</w:t>
      </w:r>
    </w:p>
    <w:p w14:paraId="65AEE5A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методы и приёмы, способствующие установлению связи между разными видами деятельности;</w:t>
      </w:r>
    </w:p>
    <w:p w14:paraId="6BAEA9EC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методы коррекции и уточнения.</w:t>
      </w:r>
    </w:p>
    <w:p w14:paraId="2A001A00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147F3B0D">
      <w:pPr>
        <w:spacing w:beforeLines="0" w:afterLines="0"/>
        <w:ind w:firstLine="708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 xml:space="preserve">Психологическое обеспечение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программы включает в себя следующие компоненты:</w:t>
      </w:r>
    </w:p>
    <w:p w14:paraId="4F951E4E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создание комфортной, доброжелательной атмосферы на занятиях;</w:t>
      </w:r>
    </w:p>
    <w:p w14:paraId="7D207736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организацию рефлексии деятельности детей на занятии;</w:t>
      </w:r>
    </w:p>
    <w:p w14:paraId="7AB988F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–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применение парных и групповых форм обучения с учётом индивидуально-типологических особенностей учащихся.</w:t>
      </w:r>
    </w:p>
    <w:p w14:paraId="01FC5409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7625A16C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3510E69C">
      <w:pPr>
        <w:spacing w:beforeLines="0" w:afterLines="0"/>
        <w:ind w:firstLine="708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p w14:paraId="3EA36A20">
      <w:pPr>
        <w:spacing w:beforeLines="0" w:afterLines="0"/>
        <w:ind w:left="720" w:hanging="36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Описание места учебного предмета, курса в учебном плане.</w:t>
      </w:r>
    </w:p>
    <w:p w14:paraId="7E1B636F">
      <w:pPr>
        <w:spacing w:beforeLines="0" w:afterLines="0"/>
        <w:ind w:firstLine="36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Каждый этап данной технологии взаимосвязан с возрастными особенностями интеллектуального развития детей 7 –11 лет, но не имеет жёсткой привязки к определённой возрастной группе. Программа рассчитана на 34 часа в год и рассчитана на 4 года.  Предполагает проведение регулярных еженедельных внеурочных занятий в режиме второй половины дня образовательного учреждения со школьниками 1 - 4 класса 1 раз в неделю.</w:t>
      </w:r>
    </w:p>
    <w:p w14:paraId="5EF56DA8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52FE7997">
      <w:pPr>
        <w:spacing w:beforeLines="0" w:afterLines="0"/>
        <w:jc w:val="center"/>
        <w:rPr>
          <w:rFonts w:hint="default" w:ascii="Calibri" w:hAnsi="Calibri" w:eastAsia="Calibri"/>
          <w:sz w:val="22"/>
          <w:szCs w:val="24"/>
          <w:lang w:val="en-US"/>
        </w:rPr>
      </w:pPr>
    </w:p>
    <w:p w14:paraId="69BF8310">
      <w:pPr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/>
        </w:rPr>
        <w:t xml:space="preserve">5.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Описание ценностных ориентиров содержания учебного предмета.</w:t>
      </w:r>
    </w:p>
    <w:p w14:paraId="212148BC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702DB080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жизни –реализуется в отношении к другим людям и к природе.</w:t>
      </w:r>
    </w:p>
    <w:p w14:paraId="733BA69B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добра – реализуется через сострадание и милосердие как проявление любви.</w:t>
      </w:r>
    </w:p>
    <w:p w14:paraId="1E155597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свободы, чести и достоинства как основа современных принципов и правил межличностных отношений.</w:t>
      </w:r>
    </w:p>
    <w:p w14:paraId="682FC8A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природы-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7B4B6F22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красоты и гармонии – основа эстетического воспитания через приобщение ребёнка к литературе как виду искусства.</w:t>
      </w:r>
    </w:p>
    <w:p w14:paraId="5CFCDBB3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семьи- формирование эмоционально-позитивного отношения к семье, близким, чувства любви, благодарности, взаимной ответственности.</w:t>
      </w:r>
    </w:p>
    <w:p w14:paraId="7C10E486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труда и творчества- формируется ценностное отношение к труду в целом и к литературному труду в частности.</w:t>
      </w:r>
    </w:p>
    <w:p w14:paraId="1EDC316C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гражданственности–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54A6301F">
      <w:pPr>
        <w:spacing w:beforeLines="0" w:afterLines="0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Ценность человечества- сотрудничество, толерантность, уважение к многообразию иных культур.</w:t>
      </w:r>
    </w:p>
    <w:p w14:paraId="4EA887B1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0EBA8518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7A51B606"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4"/>
          <w:lang w:val="en-US"/>
        </w:rPr>
      </w:pPr>
      <w:r>
        <w:rPr>
          <w:rFonts w:hint="default" w:ascii="Times New Roman" w:hAnsi="Times New Roman" w:eastAsia="Times New Roman"/>
          <w:sz w:val="28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4"/>
          <w:lang w:val="en-US"/>
        </w:rPr>
        <w:tab/>
      </w:r>
    </w:p>
    <w:p w14:paraId="33403DD5">
      <w:pPr>
        <w:spacing w:beforeLines="0" w:afterLines="0"/>
        <w:rPr>
          <w:rFonts w:hint="default" w:ascii="Calibri" w:hAnsi="Calibri" w:eastAsia="Calibri"/>
          <w:sz w:val="22"/>
          <w:szCs w:val="24"/>
          <w:lang w:val="en-US"/>
        </w:rPr>
      </w:pPr>
    </w:p>
    <w:p w14:paraId="3C46360B">
      <w:pPr>
        <w:spacing w:beforeLines="0" w:afterLines="0"/>
        <w:ind w:left="1080" w:hanging="36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Тематическое планирование с определением основных видов внеурочной деятельности</w:t>
      </w:r>
    </w:p>
    <w:p w14:paraId="3B2F8449">
      <w:pPr>
        <w:spacing w:beforeLines="0" w:afterLines="0"/>
        <w:ind w:left="360"/>
        <w:jc w:val="center"/>
        <w:rPr>
          <w:rFonts w:hint="default" w:ascii="Times New Roman" w:hAnsi="Times New Roman" w:eastAsia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/>
        </w:rPr>
        <w:t xml:space="preserve"> 1 </w:t>
      </w:r>
      <w:r>
        <w:rPr>
          <w:rFonts w:hint="default" w:ascii="Times New Roman" w:hAnsi="Times New Roman" w:eastAsia="Times New Roman"/>
          <w:b/>
          <w:sz w:val="24"/>
          <w:szCs w:val="24"/>
          <w:lang w:val="ru-RU"/>
        </w:rPr>
        <w:t>класс</w:t>
      </w:r>
    </w:p>
    <w:p w14:paraId="5DA24B20">
      <w:pPr>
        <w:spacing w:beforeLines="0" w:afterLines="0"/>
        <w:ind w:left="720"/>
        <w:jc w:val="left"/>
        <w:rPr>
          <w:rFonts w:hint="default" w:ascii="Calibri" w:hAnsi="Calibri" w:eastAsia="Calibri"/>
          <w:sz w:val="22"/>
          <w:szCs w:val="24"/>
          <w:lang w:val="en-US"/>
        </w:rPr>
      </w:pPr>
    </w:p>
    <w:tbl>
      <w:tblPr>
        <w:tblStyle w:val="3"/>
        <w:tblW w:w="0" w:type="auto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5423"/>
        <w:gridCol w:w="5092"/>
        <w:gridCol w:w="1135"/>
        <w:gridCol w:w="1702"/>
      </w:tblGrid>
      <w:tr w14:paraId="4588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6FD4FA">
            <w:pPr>
              <w:spacing w:beforeLines="0" w:afterLines="0"/>
              <w:jc w:val="center"/>
              <w:rPr>
                <w:rFonts w:hint="default" w:ascii="Calibri" w:hAnsi="Calibri" w:eastAsia="Calibri"/>
                <w:sz w:val="22"/>
                <w:szCs w:val="24"/>
                <w:lang w:val="en-US"/>
              </w:rPr>
            </w:pPr>
            <w:r>
              <w:rPr>
                <w:rFonts w:hint="default" w:ascii="Segoe UI Symbol" w:hAnsi="Segoe UI Symbol" w:eastAsia="Segoe UI Symbol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3EB51B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5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F9257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Основные виды учебной деятельности учащихся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CE61C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14:paraId="0591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AD104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5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C21E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C094C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CB3DF4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58140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14:paraId="2243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098CF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Раздел 1. Настоящий читатель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4"/>
                <w:szCs w:val="24"/>
                <w:lang w:val="ru-RU"/>
              </w:rPr>
              <w:t>(10 ч)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4A7B3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D34DA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9FB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A6440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ADB68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Введение. Кого можно считать настоящим читателем?</w:t>
            </w:r>
          </w:p>
        </w:tc>
        <w:tc>
          <w:tcPr>
            <w:tcW w:w="5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A6C951">
            <w:pPr>
              <w:spacing w:beforeLines="0" w:afterLines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Получение школьниками знаний о содержании трёх шагов технологии продуктивного чтения, читательских умениях и способах разметки текстов для ведения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диалога с автором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  <w:p w14:paraId="4F676F1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3C2A9A">
            <w:pPr>
              <w:spacing w:beforeLines="0" w:afterLines="0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F7CB24">
            <w:pPr>
              <w:spacing w:beforeLines="0" w:afterLines="0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BFD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79B4E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DFFD7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Какой я читатель?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C2D6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C1504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B8B93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332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D355F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93ED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Моя любимая книга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40DEE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EF040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5249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B8F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B597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A55A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Экскурсия в школьную библиотеку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5D997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0146C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8075C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F6A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AB8C8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0223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Книжкино царство, книжкино государство. Экскурсия в КИЦ  им. А.С. Пушкина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0897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73E84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8A2F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7F0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5438F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0551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Домашняя библиотека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1FB94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2D33C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41305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82D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AA1F2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2CCE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Надо много читать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1949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82C17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76DDD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6B5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B598B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64926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Быстрое чтение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661D4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2E05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FC196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D3F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7C5FF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F050D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 всё, что задано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2DB5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029C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8C35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ACC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CA416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AD83A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Итоговое занятие: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Твоё представление о настоящем читателе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A24FA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7C46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AECD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A75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4469B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Раздел 2. Технология продуктивного чтения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4"/>
                <w:szCs w:val="24"/>
                <w:lang w:val="ru-RU"/>
              </w:rPr>
              <w:t>(17 ч)</w:t>
            </w:r>
          </w:p>
        </w:tc>
      </w:tr>
      <w:tr w14:paraId="7A9E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086D0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4A013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Продуктивное чтение: глубокое восприятие и понимание текста</w:t>
            </w:r>
          </w:p>
        </w:tc>
        <w:tc>
          <w:tcPr>
            <w:tcW w:w="5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5C3E8B">
            <w:pPr>
              <w:spacing w:beforeLines="0" w:afterLines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Демонстрация навыков по применению читательских умений и знаний о трёх этапах технологии работы с текстом в коллективной деятельности под руководством взрослых. Осознание содержания и структуры технологии; усвоение таких понятий технологии, как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прогнозирование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диалог с автором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комментированное чтение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»,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и др. Способность</w:t>
            </w:r>
          </w:p>
          <w:p w14:paraId="18681215">
            <w:pPr>
              <w:spacing w:beforeLines="0" w:afterLines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      </w:r>
          </w:p>
          <w:p w14:paraId="69C00B9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003FDC">
            <w:pPr>
              <w:spacing w:beforeLines="0" w:afterLines="0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ABD1CA">
            <w:pPr>
              <w:spacing w:beforeLines="0" w:afterLines="0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0E3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5F3E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F2F27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Чтение до чтения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07994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8952C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A55E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12B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0F1B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C07E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Чтение до чтения.  Умение прогнозировать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5B8ED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346A9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9994B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D29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D7AA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EB153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Чтение во время чтения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C084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1D72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BDF20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5C0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C306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EF3CE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 и воображаем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B7E1B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00F18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0C0F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24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1EB5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A7EB1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 и чувствуем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80A0B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5778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C829C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250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E836C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D5A2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Эмоции и чувства – главное при чтении стихов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7AEA4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DFBF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F926B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5DE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CD358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4DD93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C988B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58C6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6822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44A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8F54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A3693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 и думаем, размышляем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9F950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F431C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30045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842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494F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6B9B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 и думаем, размышляем.Закрепление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50F01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F97E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26B22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621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4587D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79D97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084D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F2768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1E24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EF5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F02AD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C000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Читаем, мысленно рисуем, представляем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A2F5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9065E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89F33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56F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1145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6BD1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AEFD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47D3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9527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628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4F3A5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AA0FF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99D28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FED59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5FFF4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438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BC5A3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7399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Чтение после чтения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E1BBF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4B61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BAB8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608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2CDC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176DA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3A6E1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ACDF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D2E9A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005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07C60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B930A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61DF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F06C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3FD0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541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55FF6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Раздел 3. Проект 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Дружим с книгой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4"/>
                <w:szCs w:val="24"/>
                <w:lang w:val="en-US"/>
              </w:rPr>
              <w:t xml:space="preserve">(7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4"/>
                <w:szCs w:val="24"/>
                <w:lang w:val="ru-RU"/>
              </w:rPr>
              <w:t>ч)</w:t>
            </w:r>
          </w:p>
        </w:tc>
      </w:tr>
      <w:tr w14:paraId="471A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C03EB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52CEB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Выбираем тему проекта</w:t>
            </w:r>
          </w:p>
        </w:tc>
        <w:tc>
          <w:tcPr>
            <w:tcW w:w="5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22E04C">
            <w:pPr>
              <w:spacing w:beforeLines="0" w:afterLines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Приобретение опыта использования в практике основных читательских умений, приёмов работы с текстом, аргументирования 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 желание быть им полезным. Демонстрация интереса и мотивации к чтению книг.</w:t>
            </w:r>
          </w:p>
          <w:p w14:paraId="3E79FC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C6B5EE">
            <w:pPr>
              <w:spacing w:beforeLines="0" w:afterLines="0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8C2600">
            <w:pPr>
              <w:spacing w:beforeLines="0" w:afterLines="0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27E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07240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DB5A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Работа с источниками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5FDF4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8396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5327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0CB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C356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816FB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Работа с источниками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B495A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9274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A4A1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BD6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348A5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B93A7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Подготовка проекта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13E7F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FB759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6C43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A69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025FD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9B00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Подготовка проекта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E05A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06310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A85CA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57A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94AA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A1529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6E6E5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57B3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F6EA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8E9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9CD03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0F79A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Я – настоящий читатель!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5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DED31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7BFA9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4DEF5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</w:tbl>
    <w:p w14:paraId="26DA0A82">
      <w:pPr>
        <w:spacing w:beforeLines="0" w:afterLines="0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1BA922A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658B0550">
      <w:pPr>
        <w:spacing w:beforeLines="0" w:afterLines="0"/>
        <w:ind w:left="360"/>
        <w:jc w:val="center"/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2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  <w:t>класс</w:t>
      </w:r>
    </w:p>
    <w:tbl>
      <w:tblPr>
        <w:tblStyle w:val="3"/>
        <w:tblW w:w="0" w:type="auto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705"/>
        <w:gridCol w:w="4935"/>
        <w:gridCol w:w="765"/>
        <w:gridCol w:w="1710"/>
      </w:tblGrid>
      <w:tr w14:paraId="4DFC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77C86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Segoe UI Symbol" w:hAnsi="Segoe UI Symbol" w:eastAsia="Segoe UI Symbol"/>
                <w:b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6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5942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F0CAC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Основные виды учебной деятельности учащихся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E468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14:paraId="2AA3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EE1BC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6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91766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8EAEC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7523B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C4F2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14:paraId="1896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1C00E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Раздел 1. Настоящий читатель </w:t>
            </w: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4"/>
                <w:szCs w:val="24"/>
                <w:lang w:val="ru-RU"/>
              </w:rPr>
              <w:t>(10 ч)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205C5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5A06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927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911C1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C917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Самые интересные книги прочитанные летом.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8ED9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Получение школьниками знаний о содержании трёх шагов технологии продуктивного чтения, читательских умениях и способах разметки текстов для ведения 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диалога с автором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60915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0AB28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BA1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1C3D6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A5142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Какой я читатель?   Весёлые стихи Б. Заходера.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F4BE7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C092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46C0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AF7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0874B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308AF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Моя любимая книга.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6424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39A0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CB25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98B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9DC5A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B79F2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А. Толстой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Сорочьи сказки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BA953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7455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30D0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34C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88F6E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37E7B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Сказки датского сказочника Ганса Христиана Андерсена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D6586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2CC5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16AC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E8F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FD3AA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54FD7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Домашняя библиотека. Рассказы Л. Н. Толстого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0E03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F065C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C2DAC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718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E37FE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F7825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Надо много читать.  А. Толстой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Золотой ключик, или приключения Буратино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3448D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EDB2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4E425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01B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71CA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E2C6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Быстрое чтение А. Толстой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Золотой ключик, или приключения Буратино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5E14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75312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B409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C09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931FA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F26A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Читаем всё, что задано А. Толстой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Золотой ключик, или приключения Буратино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1C91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7C586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FCB13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ADD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288F0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9067F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Итоговое занятие: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Твоё представление о настоящем читателе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В. Осеева 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волшебное слово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Рассказы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791B5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C9CC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ABB71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BB1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FA10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Раздел 2. Технология продуктивного чтения </w:t>
            </w: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4"/>
                <w:szCs w:val="24"/>
                <w:lang w:val="ru-RU"/>
              </w:rPr>
              <w:t>(17 ч)</w:t>
            </w:r>
          </w:p>
        </w:tc>
      </w:tr>
      <w:tr w14:paraId="326C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F513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E4A0B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Продуктивное чтение: глубокое восприятие и понимание текста. Э. Успенский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Школа клоунов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Грамота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AA2CB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Демонстрация навыков по применению читательских умений и знаний о трёх этапах технологии работы с текстом в коллективной деятельности под руководством взрослых. Осознание содержания и структуры технологии; усвоение таких понятий технологии, как 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прогнозирование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диалог с автором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комментированное чтение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», 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и др. Способностьсамостоятельно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AC7F9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D5F7C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F89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AA6E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5EA13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Чтение до чтения. Ю. Казаков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Арктур – гончий пес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881E8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74AE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031C5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477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8FF7C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17186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Чтение до чтения.  Умение прогнозировать. С. Михалков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праздник непослушания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80DA8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262D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71AFA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9E2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589E6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B0502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Чтение во время чтения. В Чаплин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Варежка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B9B7E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A9919A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C545C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0A6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78AF3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6DD8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Читаем и воображаем. Ю. Коваль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Заячьи тропы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Снег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C0F6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C053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295A6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D04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53169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982FE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Читаем и чувствуем. С. Устинов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Заячье зеркало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51B9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D4F6C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864E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10A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BC1B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1E49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Эмоции и чувства – главное при чтении стихов 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233D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7CD83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77259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A35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317DF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D51F8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C417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810A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7167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54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DB8DA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EF1C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Читаем и думаем, размышляем. Сказки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Морозко,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госпожа метелица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33FA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4AE3E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C09DB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AB8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5B51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774F0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Читаем и думаем, размышляем. Закрепление. Е. Пермяк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Памятные узелки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1CA2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28CDA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02506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7E0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C9612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DD235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BCB9B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A01F3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A419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C93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F8CF3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4D78F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Читаем, мысленно рисуем, представляем. Рассказы Драгунского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653F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9544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05A7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3A9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8C2D3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CABA8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60A6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26D3B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34B9B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325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2541A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6193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Практическая работа с текстом (текст выбирает учитель)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FA31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3A27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7312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2F3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4F470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DA56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Чтение после чтения. Н. Носов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«»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Витя Малеев в школе и дома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2B662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1A3B6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B95D8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B18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43E72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3E774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Практическая работа с текстом  Н. Носов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«»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Витя Малеев в школе и дома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835F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6B6FD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F5C6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AC4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686B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945F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Итоговое занятие Н. Носов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«»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Витя Малеев в школе и дома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3AC5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97D11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7023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43E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C64E8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Раздел 3. Проект 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Дружим с книгой</w:t>
            </w: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4"/>
                <w:szCs w:val="24"/>
                <w:lang w:val="en-US"/>
              </w:rPr>
              <w:t xml:space="preserve">(7 </w:t>
            </w: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4"/>
                <w:szCs w:val="24"/>
                <w:lang w:val="ru-RU"/>
              </w:rPr>
              <w:t>ч)</w:t>
            </w:r>
          </w:p>
        </w:tc>
      </w:tr>
      <w:tr w14:paraId="2866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AD0B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9E85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Выбираем тему проекта. Н. Сладков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Воробьишкина  весна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3186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Приобретение опыта использования в практике основных читательских умений, приёмов работы с текстом, аргументирования 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 желание быть им полезным. Демонстрация интереса и мотивации к чтению книг.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6D5CC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52A9A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201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3BF81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550F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Работа с источниками. В. Астафьев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Стрижонок Скрип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E1883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378D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E4034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D05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DACD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A054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Работа с источниками. С. Воронин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Рассказы и сказки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 (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 животных)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3485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04453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BE46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225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E4E2D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03063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Подготовка проекта. Рассказы о войне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06DE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519D6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EFA5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330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972B5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BDD6F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Подготовка проекта Рассказы о войне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9C2D5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C01A8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CC68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00E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A018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574AF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0F89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0195D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F599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D9C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A774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57E4B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Я – настоящий читатель!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0CBD0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B66F6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A7D1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</w:tbl>
    <w:p w14:paraId="2BADD115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40DF30E1">
      <w:pPr>
        <w:spacing w:before="60" w:beforeLines="0" w:after="60" w:afterLines="0"/>
        <w:jc w:val="center"/>
        <w:rPr>
          <w:rFonts w:hint="default" w:ascii="Liberation Serif" w:hAnsi="Liberation Serif" w:eastAsia="Liberation Serif"/>
          <w:color w:val="auto"/>
          <w:sz w:val="20"/>
          <w:szCs w:val="24"/>
          <w:lang w:val="en-US"/>
        </w:rPr>
      </w:pPr>
      <w:r>
        <w:rPr>
          <w:rFonts w:hint="default" w:ascii="Liberation Serif" w:hAnsi="Liberation Serif" w:eastAsia="Liberation Serif"/>
          <w:color w:val="auto"/>
          <w:sz w:val="20"/>
          <w:szCs w:val="24"/>
          <w:lang w:val="en-US"/>
        </w:rPr>
        <w:t xml:space="preserve">         </w:t>
      </w:r>
    </w:p>
    <w:p w14:paraId="2F3BF11A">
      <w:pPr>
        <w:spacing w:before="42" w:beforeLines="0" w:after="28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33B3BFF">
      <w:pPr>
        <w:spacing w:before="42" w:beforeLines="0" w:after="28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A6F4298">
      <w:pPr>
        <w:spacing w:before="42" w:beforeLines="0" w:after="280" w:afterLines="0"/>
        <w:jc w:val="center"/>
        <w:rPr>
          <w:rFonts w:hint="default" w:ascii="Calibri" w:hAnsi="Calibri" w:eastAsia="Calibri"/>
          <w:color w:val="auto"/>
          <w:sz w:val="24"/>
          <w:szCs w:val="24"/>
          <w:lang w:val="ru-RU"/>
        </w:rPr>
      </w:pPr>
      <w:r>
        <w:rPr>
          <w:rFonts w:hint="default" w:ascii="Liberation Serif" w:hAnsi="Liberation Serif" w:eastAsia="Liberation Serif"/>
          <w:color w:val="auto"/>
          <w:sz w:val="24"/>
          <w:szCs w:val="24"/>
          <w:lang w:val="en-US"/>
        </w:rPr>
        <w:t xml:space="preserve">3 </w:t>
      </w:r>
      <w:r>
        <w:rPr>
          <w:rFonts w:hint="default" w:ascii="Calibri" w:hAnsi="Calibri" w:eastAsia="Calibri"/>
          <w:color w:val="auto"/>
          <w:sz w:val="24"/>
          <w:szCs w:val="24"/>
          <w:lang w:val="ru-RU"/>
        </w:rPr>
        <w:t>класс</w:t>
      </w:r>
    </w:p>
    <w:tbl>
      <w:tblPr>
        <w:tblStyle w:val="3"/>
        <w:tblW w:w="0" w:type="auto"/>
        <w:tblInd w:w="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32"/>
        <w:gridCol w:w="6667"/>
        <w:gridCol w:w="1588"/>
        <w:gridCol w:w="1200"/>
        <w:gridCol w:w="1588"/>
        <w:gridCol w:w="1136"/>
        <w:gridCol w:w="1588"/>
        <w:gridCol w:w="555"/>
      </w:tblGrid>
      <w:tr w14:paraId="5438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9AFC1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Segoe UI Symbol" w:hAnsi="Segoe UI Symbol" w:eastAsia="Segoe UI Symbol"/>
                <w:b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3732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8D68B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6667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67C43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Основные виды учебной деятельности учащихся</w:t>
            </w:r>
          </w:p>
        </w:tc>
        <w:tc>
          <w:tcPr>
            <w:tcW w:w="5512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7AF1A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00A29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41336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79A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CE332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3732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4E6ED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666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7DB96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47E5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79FCF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F984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1061E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302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5C590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0B5976">
            <w:pPr>
              <w:spacing w:before="42" w:beforeLines="0" w:after="280" w:afterLines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Здравствуй, книга!.</w:t>
            </w:r>
          </w:p>
          <w:p w14:paraId="537071E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Учебные книги третьеклассника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12FBA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работать с книгой, пользуясь алгоритмом учеб-ных действий; находить книгу в открытом библиотечном фонде.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512DD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DCFCE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1D123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9C5B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CB2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429D0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BC9DAB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7ED37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работать с книгой, пользуясь алгоритмом учеб-ных действий; находить книгу в открытом библиотечном фонде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8A81E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17C89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97755B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474C9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D4B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FB7BF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CA26A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Экскурсия в библиотеку. Правила поведения в библиотеке.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605E4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работать с книгой, пользуясь алгоритмом учеб-ных действий; находить книгу в открытом библиотечном фонде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6577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49AC9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E85E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DF86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38E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49AD40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Книге о Родине и родной природе.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5217D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2B47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2DB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115A0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F0589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о Родине и природе.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262DE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3486B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3968C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8FBF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E3DB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7CA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97D14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81F3B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Элементы книги. Книга-произведение и книга-сборник.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E6DEA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Сравнивать книгу-сборник с книгой-произведением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A6745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884B1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779A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D8C43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3A9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4C3A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5A98A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Писатели детям 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5C1E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2D237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ADD2F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C564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59C4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AA0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8F384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55D64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Книги-сборники писателей-классиков о детях.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0E884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C64C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83CED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63E9C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97266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2CC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AA5D0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AE6B94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современных писателей о детях.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F2A58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3324C4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209D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7811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1A600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5FF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CAB91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7EA429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00505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Участвовать в беседе о прочитанной книге; выражать своё мнение; работать в паре. 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A7DF6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42C5F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B087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185FE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9E0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18608B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Народная мудрость. Книги-сборники.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A17A6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E81E6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710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BA26C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2E6D3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Потешки, шутки и считалки. Книги-сборники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Весёлые потешки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Скороговорки и считалки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EBF55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1F218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4814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CCD8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93A2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39B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7F303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AFBFC0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Игры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Посчитайся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Отгадай загадку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Творческая работа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Сочини загадку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A9748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FC105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1145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29273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F9DF1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3C5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D41A1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По страницам книг В Сутеева.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3D01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5954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E23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B5DCED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31499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В. Сутеева. Структура книги-сборника.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CDEC7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39B45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5B0E8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0724F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F49E9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749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A7B25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03D729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В.Сутеев – автор и оформитель книг для детей.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078F3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A20424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CC1EC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A0AA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895F1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1CE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1B62A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503679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Литературная игра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 страницам сказок В.Сутеева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6762B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Принимать участие в литературной игре; работать в парах.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E0B6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0927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C846A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4F009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6B8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FBD39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Сказки народов мира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74EC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F89ED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606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C23DD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F88ED2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Книги – сборники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Русские народные сказки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Книги-произведения.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E6E882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C1D2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5F247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A0274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F233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D98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B7025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CA3D6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Сказки народов России и народов мира. Оформление выставки книг.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FC5861">
            <w:pPr>
              <w:spacing w:before="42" w:beforeLines="0" w:after="280" w:afterLines="0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Уметь самостоятельно выбирать интересующую книгу; </w:t>
            </w:r>
          </w:p>
          <w:p w14:paraId="3C7CE504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E0E9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CCFC9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C1D9A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AD92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9B7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D9CE70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3FD3D4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Герои народных сказок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Проектная деятельность (коллективная). Домики-сказки.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B8324B">
            <w:pPr>
              <w:spacing w:before="42" w:beforeLines="0" w:after="280" w:afterLines="0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Уметь самостоятельно выбирать интересующую книгу; </w:t>
            </w:r>
          </w:p>
          <w:p w14:paraId="1C039A5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1137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70236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2390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D99B4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D64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8C788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Книги русских писателей -сказочников</w:t>
            </w:r>
            <w:r>
              <w:rPr>
                <w:rFonts w:hint="default" w:ascii="Times New Roman" w:hAnsi="Times New Roman" w:eastAsia="Times New Roman"/>
                <w:b/>
                <w:color w:val="6781B8"/>
                <w:sz w:val="24"/>
                <w:szCs w:val="24"/>
                <w:lang w:val="ru-RU"/>
              </w:rPr>
              <w:t>.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D862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6DCDD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8DC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09021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E53DC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Сборник сказочных историй А.Н. Толстого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Приключения Буратино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7A25A2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3F12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A4E6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FEEF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96B4B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AEE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AF4E3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15BED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Слушание и чтение историй из книги А.Н. Толстого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Приключения Буратино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213F47">
            <w:pPr>
              <w:spacing w:before="42" w:beforeLines="0" w:after="280" w:afterLines="0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Ориентироваться в мире книг; участвовать в беседе о прочитанной книге;</w:t>
            </w:r>
          </w:p>
          <w:p w14:paraId="7C0AFCC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70DD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F6590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73E2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2AD2F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150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9A3F6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0F083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Творческая работа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Встреча  с Буратино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E8FB6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FD29E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1A6B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92215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676B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41B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3179A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Детские писатели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9275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00FB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1F8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210172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EEC3A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С.Маршака. Выставка книг.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16D453">
            <w:pPr>
              <w:spacing w:before="42" w:beforeLines="0" w:after="280" w:afterLines="0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Уметь самостоятельно выбирать интересующую книгу; </w:t>
            </w:r>
          </w:p>
          <w:p w14:paraId="0F62DAD4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1A295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34E8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205C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B7895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6C39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E2E4E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B57554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Книги- сборники произведений К.Чуковского.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B49BCC">
            <w:pPr>
              <w:spacing w:before="42" w:beforeLines="0" w:after="280" w:afterLines="0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Уметь самостоятельно выбирать интересующую книгу; </w:t>
            </w:r>
          </w:p>
          <w:p w14:paraId="2250FCB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DA4CD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DBF01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02EB4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11E41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E9F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E9668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1B4BD1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Е.Чарушина для детей. Герои книг Е.Чарушина.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DD9B3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866C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E0BAA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10E77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9354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754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315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E9E46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Сказки зарубежных писателей.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9CD2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F62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F78FD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D5B7C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Книга Ш.Перро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Красная Шапочка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 разных изданиях.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6570D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Сравнивать книги одного автора разных лет издания по оформлению.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85A97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4139C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A1DEE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B5607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6C4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7278A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4E6812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Книга Дж.Харриса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Сказки дядюшки Римуса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Книга-сборник историй. Герои книги.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CF7EE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D494D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16DE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136C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FEE0D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5EE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434DD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2DE209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 гостях у сказки.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EF26B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8AF8B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AC3B4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879BB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65692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1623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9BB52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Книги-сборники стихотворений для детей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7CDA2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6D307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75B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4D126B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A2D5B9B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Стихотворения для детей. Книги-сборники. А.Барто. В.Берестов. С.Михалков.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890A0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26E94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F2EAA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A0ED8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7952D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FCF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A565E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27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26EE4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Конкурс чтецов стихотворений детских поэтов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Слушаем и читаем стихи детских поэтов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4BAE6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78FE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E7A47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22ED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1C77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7CD7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E3CBA7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Дети – герои книг.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D731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86D96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0C84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B66559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EAC46D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Дети – герои сказок. (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Сестрица Алёнушка и братец Иванушка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Терёшечка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AA7C10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1E790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1A9F1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F6F9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4D6E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6E0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CBDFB2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9FB5C8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Дети – герои рассказов. (В. Осеева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Совесть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Мушка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»,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Н.Носов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Мишкина каша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»,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Е. Пермяк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Первая рыбка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29007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3F418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7DC66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90433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25FBE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E42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E7971E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6A7CB9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Дети – герои стихотворений. (А.Барто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 школу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»,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С.Михалков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Фома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»,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Е.Благинина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Тюлюлюй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7E294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9883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A0C8F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167AD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AEECF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471E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727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9155C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>Книги о животных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6E55D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040A2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8A8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DC52AA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F20535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В.Бианки. Г.Скребицкого.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94698B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3E13D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686E7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2C20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034BB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2F21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811D81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00FC6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Книга Н.Некрасова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Дедушка Мазай и зайцы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».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A9B37F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5085A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B4BFE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D2F18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2C35B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5C03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2988F0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2977AC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Книги Б. Житкова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449D2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Характеризовать прочитанное, высказывать свое мнение, слушать мнение товарищей.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21F0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C8098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C08D6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F3CB3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  <w:tr w14:paraId="345C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545BF6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54761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 страницам любимых книг. Выставка книг.</w:t>
            </w:r>
          </w:p>
        </w:tc>
        <w:tc>
          <w:tcPr>
            <w:tcW w:w="66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903443">
            <w:pPr>
              <w:spacing w:beforeLines="0" w:afterLines="0"/>
              <w:jc w:val="center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Уметь определять свою роль в общей работе и оценивать свои результаты.</w:t>
            </w:r>
          </w:p>
        </w:tc>
        <w:tc>
          <w:tcPr>
            <w:tcW w:w="2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24721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C780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C64B8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18625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</w:tbl>
    <w:p w14:paraId="12B82F33">
      <w:pPr>
        <w:spacing w:beforeLines="0" w:after="60" w:afterLines="0"/>
        <w:jc w:val="right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43F0DFD8">
      <w:pPr>
        <w:spacing w:beforeLines="0" w:afterLines="0"/>
        <w:ind w:left="360"/>
        <w:jc w:val="center"/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4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  <w:t>класс</w:t>
      </w:r>
    </w:p>
    <w:tbl>
      <w:tblPr>
        <w:tblStyle w:val="3"/>
        <w:tblW w:w="13607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252"/>
        <w:gridCol w:w="4980"/>
        <w:gridCol w:w="2640"/>
      </w:tblGrid>
      <w:tr w14:paraId="1639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BE8D1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ru-RU"/>
              </w:rPr>
              <w:t>Раздел 1 История книги. Библиотеки (4 ч)</w:t>
            </w:r>
          </w:p>
        </w:tc>
      </w:tr>
      <w:tr w14:paraId="4B64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3542E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0384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Роль книги в жизни человека.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68886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Обмен мнениями.Рассказы о встрече с новой книгой.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Открытие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учащимися автора. Аннотация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3EEA4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6407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06E6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7CAC2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Первые книги.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632FD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Беседа.Презентация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3C578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2F36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1338B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3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58740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Летописи. Рукописные книги.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8BED0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Летописи. Рукописные книги. Презентация.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10E91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6ABB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22694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4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E231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Первопечатник Иван Фёдоров.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7C6A4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Первопечатник Иван Фёдоров. Рассказ учителя.  Презентация.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3E46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3BA6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1D99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Раздел 2. Настоящий читатель (10 ч)</w:t>
            </w:r>
          </w:p>
        </w:tc>
      </w:tr>
      <w:tr w14:paraId="1D5A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F0C4A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5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C72FD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Кого можно считать настоящим читателем?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77CCF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Кого можно считать настоящим читателем? Представление о настоящем читателе.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BD8D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4894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37615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6-7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08F6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Какой я читатель? Моя любимая книга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14BA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Любимая книга. Обложка любимой книжки. Книги С.Я. Маршака, В.Г. Короленко.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0B10F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14:paraId="1159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B7416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8-9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CEC31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A544C6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Экскурсия в библиотеку. Карточки, стеллажи, разделители книг. Алфавитный порядок расстановки книг. Правила поведения в библиотеке. Книги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калеки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лечение книг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A7EE4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14:paraId="48DE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0F030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10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561C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Домашняя библиотека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F6DD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Домашняя библиотека. Личная библиотека. Ко- решки книг твоей библиотеки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70E0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6750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4D04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11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CACB4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Надо много читать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CFA9A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Члены семьи – собиратели книг. Настоящий читатель много читает. Лента времени для учёта длительности чтения. Писатели и их книги. Портреты писателей.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AF50B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42C8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10C9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854EF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Быстрое чтение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1D084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Быстрое чтение. Получение информации. Проверка скорости и качества чтения.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D8358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3754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087D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13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E620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Читаем всё, что задано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591E7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7457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1CE4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44D7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14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0E222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Итоговое занятие: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Твоё представление о настоящем читателе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1619A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Творческая работа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Твоё представление о настоящем читателе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Выражение своей позиции в сочинении, рисунке или аппликации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70822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52E3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0CEC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Раздел 3. Технология продуктивного чтения (16 ч)</w:t>
            </w:r>
          </w:p>
        </w:tc>
      </w:tr>
      <w:tr w14:paraId="3F87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80CA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15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8D79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Продуктивное чтение: глубокое восприятие и понимание текста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5DE21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Продуктивное чтение – что это? Высказывание предположений. Продуктивное чтение и значение слова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продукт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Глубокое восприятие и понимание текста. Восприятие – активное включение чело- века в чтение. Ответы на вопросы текста. Диалог с автором. Комментирование. Разметка текста. Умения настоящего читателя: читать, мысленно рисовать, представлять события и их героев.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DBC05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34EB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86F50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16-17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2F6C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Шаг первый. Чтение до чтения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235B2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Знакомство с книгой до чтения. Выбор книги для чтения. Название, автор, обложка, иллюстрации. Аннотация книги (краткое содержание). Прогнозирование и предвосхищение чтения. Высказывание своих первоначальных предположений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A0F4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14:paraId="1C73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F3872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18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0CF0D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Шаг второй. Чтение во время чтения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FECAD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Шаг второй. Чтение во время чтения. Умение видеть незнакомые слова и уточнять их смысл. Вопросы к автору текста. Читательские умения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37A8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5775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6EA78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19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CB35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Читаем и воображаем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0221C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Читаем и воображаем.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DC81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77EA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E5BAB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20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C335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Читаем и чувствуем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76A8D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Читаем и чувствуем. Известные чувства. Передача восприятия через цвет.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3EB85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1A4B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2D85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21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F3802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Эмоции и чувства – главное при чтении стихов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D0847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Эмоции и чувства – главное при чтении стихов. Радость, восхищение, любование. Смена настроения: грусть, печаль.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2A0B0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08FC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23147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37E3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Л.Н. Толстого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Акула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52EAD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Л.Н. Толстого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Акула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Чувства и эмоции читателя.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03664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53FA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64A35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23-24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89292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Читаем и думаем, размышляем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967EC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Читаем и думаем, размышляем. Медленное вдумчивое чтение.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05F88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14:paraId="6660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9ABC7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25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26D33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Е. Пермяка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Самое страшное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23F67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Е. Пермяка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Самое страшное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C060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5295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FED7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26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11108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Читаем, мысленно рисуем, представляем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C9C21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Читаем и переживаем. Читаем и реагируем на про- читанное: грустим, удивляемся, радуемся – испытываем эмоции. Технология – последовательность этапов (шагов) при чтении...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Вопросы автору, возникающие по ходу чтения.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6AD42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7B71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B2C64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27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CDE8B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Д. Биссета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Мистер Крококот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5062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Д. Биссета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Мистер Крококот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Слова в круглых скобках – подсказки и комментарии.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BE6D2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4533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D5D85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28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5758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Ю. Коваля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Букет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918C8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Ю. Коваля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Букет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Творческая работа по развитию читательских умений.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33AEA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7A8F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7A0E2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29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0D0B7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Шаг третий. Чтение после чтения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9FA40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Шаг третий. Книга дочитана. Чтение после чтения. Читательская работа продолжается. Умение перечитать нужное, интересное, при- думать продолжение, помечтать, сделать выводы.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D7B28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3821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ABCDE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30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042BA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Энн Хогарт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Мафин и паук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B43EA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Практическая работа с текстом Энн Хогарт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Мафин и паук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Знакомство с жизнью автора, его творчеством, историей создания книги.1.Знакомство Мафина и паука 2.О чём печалился паук 3.Суть Мафина и паука 4.Зачем ослик так настойчиво и терпеливо созывал всех друзей 5.Чудо на собрании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140D7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1</w:t>
            </w:r>
          </w:p>
        </w:tc>
      </w:tr>
      <w:tr w14:paraId="513E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D7E65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Раздел 4  Богатое наследие России  (4ч)</w:t>
            </w:r>
          </w:p>
        </w:tc>
      </w:tr>
      <w:tr w14:paraId="1B9A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71D4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Литературная Москва</w:t>
            </w:r>
          </w:p>
        </w:tc>
      </w:tr>
      <w:tr w14:paraId="6FFB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0B3EE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31-32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762D2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По Пушкинским местам.  Как жадность может погубить (А. С. Пушкин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Сказка о попе и работнике его Балде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FADA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Литературная география России.Москва - родина многих русских писателей, поэтов. Рассказ о пушкинских местах в Москве. А.С. Пушкин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Сказка о попе и о работнике его Балде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».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Выставка книг, сказки А.С.ПушкинаЛитературный ринг по произведениям А.С.Пушкина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9E04D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14:paraId="148E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C8EF5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33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EACB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Умейте удивляться и слушать (рассказы К. Г.  Паустовского)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8F79F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 xml:space="preserve">К.Г. Паустовский 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Михайловские рощи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>», «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Барсучий нос</w:t>
            </w: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en-US"/>
              </w:rPr>
              <w:t xml:space="preserve">».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F331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14:paraId="6746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6919B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auto"/>
                <w:sz w:val="28"/>
                <w:szCs w:val="24"/>
                <w:lang w:val="en-US"/>
              </w:rPr>
              <w:t>34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41B55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i/>
                <w:color w:val="auto"/>
                <w:sz w:val="28"/>
                <w:szCs w:val="24"/>
                <w:lang w:val="ru-RU"/>
              </w:rPr>
              <w:t>Умейте удивляться и слушать. Итоговое занятие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2342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DA60A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-US"/>
              </w:rPr>
            </w:pPr>
          </w:p>
        </w:tc>
      </w:tr>
    </w:tbl>
    <w:p w14:paraId="306D918A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6EED120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029A101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8B94F0F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BB39492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7780AA6C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58DF5D7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CCD9578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826AD7A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7F2D334F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868B653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6D474519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46FC983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6D53218E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DA977CE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ED21EEB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61524DAF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B2A273A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4ACAA6C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322A62D9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7BD1FC76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D6F29B9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D1D6235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F243004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A007C19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5CF8068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337D7B30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EE1D3B1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64F1A6DC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B83EF67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193F003">
      <w:pPr>
        <w:spacing w:beforeLines="0" w:afterLines="0"/>
        <w:ind w:left="36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17A9852">
      <w:pPr>
        <w:spacing w:beforeLines="0" w:afterLines="0"/>
        <w:ind w:left="1080" w:hanging="360"/>
        <w:jc w:val="left"/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  <w:t>Продукт деятельности курса:</w:t>
      </w:r>
    </w:p>
    <w:p w14:paraId="2A5FAD02">
      <w:pPr>
        <w:spacing w:beforeLines="0" w:afterLines="0"/>
        <w:ind w:left="360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тесты, кроссворды, викторины, выставки рисунков, участие в литературных конкурсах. Закончить и обобщить полученные детьми знания рекомендуется в ходе выполнения и защиты проектов по теме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Дружим с книгой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Система занятий дополнительной образовательной программы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Буду настоящим читателем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последовательно обучает детей продуктивному чтению, позволяющему прогнозировать содержание текста по заголовку и иллюстрации,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вести диалог с автором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выявлять авторскую точку зрения и соотносить её со своей, корректируя своё понимание авторским смыслом. Развивающиеся при этом навыки работы с текстом являются эффективным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орудием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позволяющим ребёнку успешно читать и понимать прочитанное на уроках любой предметной направленности: математики и истории, окружающего мира и русского языка. Включение детей младшего школьного возраста в активную деятельность при работе с текстом будет способствовать как интеллектуальному развитию в целом, так и развитию творческих способностей, что позволит учащимся в будущем успешно решать жизненные задачи.</w:t>
      </w:r>
    </w:p>
    <w:p w14:paraId="2489D3BE">
      <w:pPr>
        <w:spacing w:beforeLines="0" w:afterLines="0"/>
        <w:ind w:firstLine="708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201ADAB8">
      <w:pPr>
        <w:spacing w:beforeLines="0" w:afterLines="0"/>
        <w:ind w:firstLine="708"/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auto"/>
          <w:sz w:val="24"/>
          <w:szCs w:val="24"/>
          <w:lang w:val="ru-RU"/>
        </w:rPr>
        <w:t xml:space="preserve">Формы подведения итогов реализации программы: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тесты, кроссворды, викторины, выставки рисунков. Закончить и обобщить полученные детьми знания рекомендуется в ходе выполнения и защиты проектов по теме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Дружим с книгой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». </w:t>
      </w:r>
    </w:p>
    <w:p w14:paraId="0FF109CC">
      <w:pPr>
        <w:spacing w:beforeLines="0" w:afterLines="0"/>
        <w:ind w:firstLine="708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Система занятий дополнительной образовательной программы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Буду настоящим читателем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последовательно обучает детей продуктивному чтению, позволяющему прогнозировать содержание текста по заголовку и иллюстрации,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вести диалог с автором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выявлять авторскую точку зрения и соотносить её со своей, корректируя своё понимание авторским смыслом. Развивающиеся при этом навыки работы с текстом являются эффективным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орудием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позволяющим ребёнку успешно читать и понимать прочитанное на уроках любой предметной направленности: математики и истории, окружающего мира и русского языка. Включение детей младшего школьного возраст в активную деятельность при работе с текстом будет способствовать как интеллектуальному развитию в целом, так и развитию творческих способностей, что позволит учащимся в будущем успешно решать жизненные задачи.</w:t>
      </w:r>
    </w:p>
    <w:p w14:paraId="3A61B640">
      <w:pPr>
        <w:spacing w:beforeLines="0" w:afterLines="0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73253A0F">
      <w:pPr>
        <w:spacing w:beforeLines="0" w:afterLines="0"/>
        <w:ind w:firstLine="708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3C953736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4271249F">
      <w:pPr>
        <w:spacing w:beforeLines="0" w:afterLines="0"/>
        <w:ind w:left="1080" w:hanging="360"/>
        <w:jc w:val="left"/>
        <w:rPr>
          <w:rFonts w:hint="default" w:ascii="Times New Roman" w:hAnsi="Times New Roman" w:eastAsia="Times New Roman"/>
          <w:b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auto"/>
          <w:sz w:val="24"/>
          <w:szCs w:val="24"/>
          <w:lang w:val="ru-RU"/>
        </w:rPr>
        <w:t>Описание материально-технического и учебно - методического обеспечения рабочей программы.</w:t>
      </w:r>
    </w:p>
    <w:p w14:paraId="727E32EB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32A3760D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1.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Асмолов,   А.Г.   Универсальные   учебные   действия   /   А.Г.   Асмолов. – М. : Просвещение, 2009.</w:t>
      </w:r>
    </w:p>
    <w:p w14:paraId="78D0CE19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2.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Бунеева,   Е.В.   Буду   настоящим   читателем.   2–4   кл.   /   Е.В.   Бунеева, О.В. Чиндилова : пособие из серии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Как мы учимся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» (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образовательные технологии). – М. :Баласс, 2012.</w:t>
      </w:r>
    </w:p>
    <w:p w14:paraId="0F4738DA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3.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Образовательная система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Школа 2100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 –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качественное образование для всех : Сборник материалов / Под науч. ред. Д.И. Фельдштейна. – М. :Баласс, 2006. – 320 с.</w:t>
      </w:r>
    </w:p>
    <w:p w14:paraId="48EB98FF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4.  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Образовательные       технологии:    Сборник     материалов.     –  М.  :Баласс, 2012. –160 с.</w:t>
      </w:r>
    </w:p>
    <w:p w14:paraId="6A2626DD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5.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Симановский, А.Э. Развитие творческого мышления / А.Э. Симановский. – Ярославль, 1997.</w:t>
      </w:r>
    </w:p>
    <w:p w14:paraId="16B0958F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6. 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Соболева,   О.В.  Беседы   о   чтении   /   О.В.   Соболева   //   Начальнаяшкола Плюс До и После. 2007. – </w:t>
      </w:r>
      <w:r>
        <w:rPr>
          <w:rFonts w:hint="default" w:ascii="Segoe UI Symbol" w:hAnsi="Segoe UI Symbol" w:eastAsia="Segoe UI Symbol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 8–12; 2008. – </w:t>
      </w:r>
      <w:r>
        <w:rPr>
          <w:rFonts w:hint="default" w:ascii="Segoe UI Symbol" w:hAnsi="Segoe UI Symbol" w:eastAsia="Segoe UI Symbol"/>
          <w:color w:val="auto"/>
          <w:sz w:val="24"/>
          <w:szCs w:val="24"/>
          <w:lang w:val="en-US"/>
        </w:rPr>
        <w:t>№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 1, 3, 4, 6, 9, 11;2009. – </w:t>
      </w:r>
      <w:r>
        <w:rPr>
          <w:rFonts w:hint="default" w:ascii="Segoe UI Symbol" w:hAnsi="Segoe UI Symbol" w:eastAsia="Segoe UI Symbol"/>
          <w:color w:val="auto"/>
          <w:sz w:val="24"/>
          <w:szCs w:val="24"/>
          <w:lang w:val="en-US"/>
        </w:rPr>
        <w:t>№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 1.</w:t>
      </w:r>
    </w:p>
    <w:p w14:paraId="051ACE72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7.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Светловская,   Н.Н.   Основы   науки   о   читателе   /   Н.Н.   Светловская. – М. : Магистр, 2003.</w:t>
      </w:r>
    </w:p>
    <w:p w14:paraId="5E15B7FE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8. 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Чиндилова,   О.В.  Технология   продуктивного   чтения   как   образовательная      технология    деятельностного      типа  /  О.В.  Чиндилова,Е.В. Бунеева // Начальная школа Плюс До и После. – 2012. – </w:t>
      </w:r>
      <w:r>
        <w:rPr>
          <w:rFonts w:hint="default" w:ascii="Segoe UI Symbol" w:hAnsi="Segoe UI Symbol" w:eastAsia="Segoe UI Symbol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 8. –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С. 3 – 9.</w:t>
      </w:r>
    </w:p>
    <w:p w14:paraId="4C3F4207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9.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Щеглова, Т.М. Развитие познавательной сферы личности младших школьников : Сборник психокоррекционных игр и упражнений для детей 6–10 лет / Т.М. Щеглова. – Шуя, 1995.</w:t>
      </w:r>
    </w:p>
    <w:p w14:paraId="7F6946C5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Ресурсы сети Интернет:</w:t>
      </w:r>
    </w:p>
    <w:p w14:paraId="1ED5576B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1.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Сайт издательства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Баласс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ОС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Школа 2100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».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Режим доступа: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instrText xml:space="preserve">HYPERLINK http://www.school2100.ru/ </w:instrTex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http://www.school2100.ru/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fldChar w:fldCharType="end"/>
      </w:r>
    </w:p>
    <w:p w14:paraId="61898AB7">
      <w:pPr>
        <w:spacing w:beforeLines="0" w:afterLines="0"/>
        <w:jc w:val="left"/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2.  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 xml:space="preserve">Федеральный   государственный   образовательный   стандарт   общего начального образования. Режим доступа: </w:t>
      </w:r>
      <w:r>
        <w:rPr>
          <w:rFonts w:hint="default" w:ascii="Times New Roman" w:hAnsi="Times New Roman" w:eastAsia="Times New Roman"/>
          <w:color w:val="0000FF"/>
          <w:sz w:val="24"/>
          <w:szCs w:val="24"/>
          <w:u w:val="single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0000FF"/>
          <w:sz w:val="24"/>
          <w:szCs w:val="24"/>
          <w:u w:val="single"/>
          <w:lang w:val="ru-RU"/>
        </w:rPr>
        <w:instrText xml:space="preserve">HYPERLINK "http://www.edu.ru/"</w:instrText>
      </w:r>
      <w:r>
        <w:rPr>
          <w:rFonts w:hint="default" w:ascii="Times New Roman" w:hAnsi="Times New Roman" w:eastAsia="Times New Roman"/>
          <w:color w:val="0000FF"/>
          <w:sz w:val="24"/>
          <w:szCs w:val="24"/>
          <w:u w:val="single"/>
          <w:lang w:val="ru-RU"/>
        </w:rPr>
        <w:fldChar w:fldCharType="separate"/>
      </w:r>
      <w:r>
        <w:rPr>
          <w:rFonts w:hint="default" w:ascii="Times New Roman" w:hAnsi="Times New Roman" w:eastAsia="Times New Roman"/>
          <w:color w:val="0000FF"/>
          <w:sz w:val="24"/>
          <w:szCs w:val="24"/>
          <w:u w:val="single"/>
          <w:lang w:val="ru-RU"/>
        </w:rPr>
        <w:t>http://www.edu.ru</w:t>
      </w:r>
      <w:r>
        <w:rPr>
          <w:rFonts w:hint="default" w:ascii="Times New Roman" w:hAnsi="Times New Roman" w:eastAsia="Times New Roman"/>
          <w:color w:val="0000FF"/>
          <w:sz w:val="24"/>
          <w:szCs w:val="24"/>
          <w:u w:val="single"/>
          <w:lang w:val="ru-RU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ru-RU"/>
        </w:rPr>
        <w:t>Бунеева Екатерина Валерьевна  – доктор педагогических наук, автор учебников, г. Москва; Чиндилова   Ольга   Васильевна  –   заслуженный   учитель   России, доктор педагогических наук, автор учебников, профессор кафедры НДО АПК и ППРО, г. Москва.</w:t>
      </w:r>
    </w:p>
    <w:p w14:paraId="1CEE7849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62CA159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09541738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698FC7F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62AA90A9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E8B1DBC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40DDF126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3731A85D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0777987">
      <w:pPr>
        <w:spacing w:beforeLines="0" w:afterLines="0"/>
        <w:jc w:val="center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1A3D453A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p w14:paraId="5C5DBF2F"/>
    <w:sectPr>
      <w:pgSz w:w="15840" w:h="12240" w:orient="landscape"/>
      <w:pgMar w:top="960" w:right="1440" w:bottom="1200" w:left="144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auto"/>
    <w:pitch w:val="default"/>
    <w:sig w:usb0="E0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F6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2024-09-11T15:39:46Z</dcterms:created>
  <dc:creator>Анастасия</dc:creator>
  <cp:lastModifiedBy>ᴄ ʜ ᴇ ʀ ʀ ʏ</cp:lastModifiedBy>
  <dcterms:modified xsi:type="dcterms:W3CDTF">2024-09-11T15:41:04Z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4329F53796C747E18089780A0407E76B_13</vt:lpwstr>
  </property>
</Properties>
</file>